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01F32">
      <w:pPr>
        <w:spacing w:before="156" w:beforeLines="50"/>
        <w:jc w:val="left"/>
        <w:rPr>
          <w:b/>
          <w:sz w:val="24"/>
        </w:rPr>
      </w:pPr>
      <w:r>
        <w:rPr>
          <w:b/>
          <w:sz w:val="24"/>
        </w:rPr>
        <w:t>附件</w:t>
      </w:r>
      <w:r>
        <w:rPr>
          <w:rFonts w:hint="eastAsia"/>
          <w:b/>
          <w:sz w:val="24"/>
        </w:rPr>
        <w:t>1：</w:t>
      </w:r>
    </w:p>
    <w:p w14:paraId="24C98341">
      <w:pPr>
        <w:spacing w:before="156" w:beforeLines="50" w:after="156" w:afterLines="50" w:line="360" w:lineRule="auto"/>
        <w:jc w:val="center"/>
        <w:rPr>
          <w:b/>
          <w:sz w:val="28"/>
        </w:rPr>
      </w:pPr>
      <w:r>
        <w:rPr>
          <w:b/>
          <w:sz w:val="28"/>
        </w:rPr>
        <w:t>参会回执</w:t>
      </w:r>
    </w:p>
    <w:p w14:paraId="61BD1008">
      <w:pPr>
        <w:widowControl/>
        <w:spacing w:before="156" w:beforeLines="50" w:after="156" w:afterLines="50"/>
        <w:jc w:val="left"/>
        <w:rPr>
          <w:b/>
          <w:sz w:val="24"/>
        </w:rPr>
      </w:pPr>
      <w:r>
        <w:rPr>
          <w:b/>
          <w:sz w:val="24"/>
        </w:rPr>
        <w:t>请于</w:t>
      </w:r>
      <w:r>
        <w:rPr>
          <w:rFonts w:hint="eastAsia"/>
          <w:b/>
          <w:sz w:val="24"/>
        </w:rPr>
        <w:t>20</w:t>
      </w:r>
      <w:r>
        <w:rPr>
          <w:b/>
          <w:sz w:val="24"/>
        </w:rPr>
        <w:t>2</w:t>
      </w:r>
      <w:r>
        <w:rPr>
          <w:rFonts w:hint="eastAsia"/>
          <w:b/>
          <w:sz w:val="24"/>
        </w:rPr>
        <w:t>4年11月08日24:00前，</w:t>
      </w:r>
      <w:r>
        <w:rPr>
          <w:b/>
          <w:sz w:val="24"/>
        </w:rPr>
        <w:fldChar w:fldCharType="begin"/>
      </w:r>
      <w:r>
        <w:rPr>
          <w:b/>
          <w:sz w:val="24"/>
        </w:rPr>
        <w:instrText xml:space="preserve"> </w:instrText>
      </w:r>
      <w:r>
        <w:rPr>
          <w:rFonts w:hint="eastAsia"/>
          <w:b/>
          <w:sz w:val="24"/>
        </w:rPr>
        <w:instrText xml:space="preserve">HYPERLINK "mailto:填全以下资料后电邮至xyj</w:instrText>
      </w:r>
      <w:r>
        <w:rPr>
          <w:b/>
          <w:sz w:val="24"/>
        </w:rPr>
        <w:instrText xml:space="preserve">@</w:instrText>
      </w:r>
      <w:r>
        <w:rPr>
          <w:rFonts w:hint="eastAsia"/>
          <w:b/>
          <w:sz w:val="24"/>
        </w:rPr>
        <w:instrText xml:space="preserve">bnu</w:instrText>
      </w:r>
      <w:r>
        <w:rPr>
          <w:b/>
          <w:sz w:val="24"/>
        </w:rPr>
        <w:instrText xml:space="preserve">.</w:instrText>
      </w:r>
      <w:r>
        <w:rPr>
          <w:rFonts w:hint="eastAsia"/>
          <w:b/>
          <w:sz w:val="24"/>
        </w:rPr>
        <w:instrText xml:space="preserve">edu</w:instrText>
      </w:r>
      <w:r>
        <w:rPr>
          <w:b/>
          <w:sz w:val="24"/>
        </w:rPr>
        <w:instrText xml:space="preserve">.cn</w:instrText>
      </w:r>
      <w:r>
        <w:rPr>
          <w:rFonts w:hint="eastAsia"/>
          <w:b/>
          <w:sz w:val="24"/>
        </w:rPr>
        <w:instrText xml:space="preserve">"</w:instrText>
      </w:r>
      <w:r>
        <w:rPr>
          <w:b/>
          <w:sz w:val="24"/>
        </w:rPr>
        <w:instrText xml:space="preserve"> </w:instrText>
      </w:r>
      <w:r>
        <w:rPr>
          <w:b/>
          <w:sz w:val="24"/>
        </w:rPr>
        <w:fldChar w:fldCharType="separate"/>
      </w:r>
      <w:r>
        <w:rPr>
          <w:rStyle w:val="6"/>
          <w:rFonts w:hint="eastAsia"/>
          <w:b/>
          <w:sz w:val="24"/>
        </w:rPr>
        <w:t>填全以下资料后电邮至xyj</w:t>
      </w:r>
      <w:r>
        <w:rPr>
          <w:rStyle w:val="6"/>
          <w:b/>
          <w:sz w:val="24"/>
        </w:rPr>
        <w:t>@</w:t>
      </w:r>
      <w:r>
        <w:rPr>
          <w:rStyle w:val="6"/>
          <w:rFonts w:hint="eastAsia"/>
          <w:b/>
          <w:sz w:val="24"/>
        </w:rPr>
        <w:t>bnu</w:t>
      </w:r>
      <w:r>
        <w:rPr>
          <w:rStyle w:val="6"/>
          <w:b/>
          <w:sz w:val="24"/>
        </w:rPr>
        <w:t>.</w:t>
      </w:r>
      <w:r>
        <w:rPr>
          <w:rStyle w:val="6"/>
          <w:rFonts w:hint="eastAsia"/>
          <w:b/>
          <w:sz w:val="24"/>
        </w:rPr>
        <w:t>edu</w:t>
      </w:r>
      <w:r>
        <w:rPr>
          <w:rStyle w:val="6"/>
          <w:b/>
          <w:sz w:val="24"/>
        </w:rPr>
        <w:t>.cn</w:t>
      </w:r>
      <w:r>
        <w:rPr>
          <w:b/>
          <w:sz w:val="24"/>
        </w:rPr>
        <w:fldChar w:fldCharType="end"/>
      </w:r>
    </w:p>
    <w:p w14:paraId="37B00A19">
      <w:pPr>
        <w:widowControl/>
        <w:spacing w:before="156" w:beforeLines="50" w:after="156" w:afterLines="50"/>
        <w:jc w:val="left"/>
        <w:rPr>
          <w:rFonts w:hint="eastAsia" w:eastAsiaTheme="minorEastAsia"/>
          <w:b/>
          <w:sz w:val="24"/>
          <w:lang w:eastAsia="zh-CN"/>
        </w:rPr>
      </w:pPr>
      <w:r>
        <w:rPr>
          <w:rFonts w:hint="eastAsia"/>
          <w:b/>
          <w:color w:val="C00000"/>
          <w:sz w:val="24"/>
        </w:rPr>
        <w:t>如同一单位有多名老师报名参会，</w:t>
      </w:r>
      <w:r>
        <w:rPr>
          <w:rFonts w:hint="eastAsia"/>
          <w:b/>
          <w:color w:val="C00000"/>
          <w:sz w:val="24"/>
          <w:lang w:eastAsia="zh-CN"/>
        </w:rPr>
        <w:t>请</w:t>
      </w:r>
      <w:r>
        <w:rPr>
          <w:rFonts w:hint="eastAsia"/>
          <w:b/>
          <w:color w:val="C00000"/>
          <w:sz w:val="24"/>
        </w:rPr>
        <w:t>每位老师单独填表</w:t>
      </w:r>
      <w:r>
        <w:rPr>
          <w:rFonts w:hint="eastAsia"/>
          <w:b/>
          <w:color w:val="C00000"/>
          <w:sz w:val="24"/>
          <w:lang w:eastAsia="zh-CN"/>
        </w:rPr>
        <w:t>报名</w:t>
      </w:r>
      <w:r>
        <w:rPr>
          <w:rFonts w:hint="eastAsia"/>
          <w:b/>
          <w:sz w:val="24"/>
        </w:rPr>
        <w:t>，以便于信息统计</w:t>
      </w:r>
      <w:r>
        <w:rPr>
          <w:rFonts w:hint="eastAsia"/>
          <w:b/>
          <w:sz w:val="24"/>
          <w:lang w:eastAsia="zh-CN"/>
        </w:rPr>
        <w:t>。</w:t>
      </w:r>
    </w:p>
    <w:tbl>
      <w:tblPr>
        <w:tblStyle w:val="4"/>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1417"/>
        <w:gridCol w:w="851"/>
        <w:gridCol w:w="708"/>
        <w:gridCol w:w="1418"/>
        <w:gridCol w:w="1095"/>
        <w:gridCol w:w="2365"/>
      </w:tblGrid>
      <w:tr w14:paraId="02EE8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487" w:type="dxa"/>
            <w:tcBorders>
              <w:tl2br w:val="nil"/>
              <w:tr2bl w:val="nil"/>
            </w:tcBorders>
            <w:vAlign w:val="center"/>
          </w:tcPr>
          <w:p w14:paraId="2D1CDE52">
            <w:pPr>
              <w:jc w:val="center"/>
              <w:rPr>
                <w:rFonts w:ascii="黑体" w:hAnsi="黑体" w:eastAsia="黑体"/>
                <w:sz w:val="24"/>
              </w:rPr>
            </w:pPr>
            <w:r>
              <w:rPr>
                <w:rFonts w:hint="eastAsia" w:ascii="黑体" w:hAnsi="黑体" w:eastAsia="黑体"/>
                <w:sz w:val="24"/>
              </w:rPr>
              <w:t>姓  名</w:t>
            </w:r>
          </w:p>
        </w:tc>
        <w:tc>
          <w:tcPr>
            <w:tcW w:w="1417" w:type="dxa"/>
            <w:tcBorders>
              <w:tl2br w:val="nil"/>
              <w:tr2bl w:val="nil"/>
            </w:tcBorders>
            <w:vAlign w:val="center"/>
          </w:tcPr>
          <w:p w14:paraId="4789BA58">
            <w:pPr>
              <w:jc w:val="center"/>
              <w:rPr>
                <w:rFonts w:ascii="黑体" w:hAnsi="黑体" w:eastAsia="黑体"/>
                <w:sz w:val="24"/>
              </w:rPr>
            </w:pPr>
          </w:p>
        </w:tc>
        <w:tc>
          <w:tcPr>
            <w:tcW w:w="851" w:type="dxa"/>
            <w:tcBorders>
              <w:tl2br w:val="nil"/>
              <w:tr2bl w:val="nil"/>
            </w:tcBorders>
            <w:vAlign w:val="center"/>
          </w:tcPr>
          <w:p w14:paraId="09BE918C">
            <w:pPr>
              <w:jc w:val="center"/>
              <w:rPr>
                <w:rFonts w:ascii="黑体" w:hAnsi="黑体" w:eastAsia="黑体"/>
                <w:sz w:val="24"/>
              </w:rPr>
            </w:pPr>
            <w:r>
              <w:rPr>
                <w:rFonts w:hint="eastAsia" w:ascii="黑体" w:hAnsi="黑体" w:eastAsia="黑体"/>
                <w:sz w:val="24"/>
              </w:rPr>
              <w:t>性 别</w:t>
            </w:r>
          </w:p>
        </w:tc>
        <w:tc>
          <w:tcPr>
            <w:tcW w:w="708" w:type="dxa"/>
            <w:tcBorders>
              <w:tl2br w:val="nil"/>
              <w:tr2bl w:val="nil"/>
            </w:tcBorders>
            <w:vAlign w:val="center"/>
          </w:tcPr>
          <w:p w14:paraId="6EE25796">
            <w:pPr>
              <w:jc w:val="center"/>
              <w:rPr>
                <w:rFonts w:ascii="黑体" w:hAnsi="黑体" w:eastAsia="黑体"/>
                <w:sz w:val="24"/>
              </w:rPr>
            </w:pPr>
          </w:p>
        </w:tc>
        <w:tc>
          <w:tcPr>
            <w:tcW w:w="1418" w:type="dxa"/>
            <w:tcBorders>
              <w:tl2br w:val="nil"/>
              <w:tr2bl w:val="nil"/>
            </w:tcBorders>
            <w:vAlign w:val="center"/>
          </w:tcPr>
          <w:p w14:paraId="7C470A61">
            <w:pPr>
              <w:jc w:val="center"/>
              <w:rPr>
                <w:rFonts w:ascii="黑体" w:hAnsi="黑体" w:eastAsia="黑体"/>
                <w:sz w:val="24"/>
              </w:rPr>
            </w:pPr>
            <w:r>
              <w:rPr>
                <w:rFonts w:hint="eastAsia" w:ascii="黑体" w:hAnsi="黑体" w:eastAsia="黑体"/>
                <w:sz w:val="24"/>
              </w:rPr>
              <w:t>职务/职称</w:t>
            </w:r>
          </w:p>
        </w:tc>
        <w:tc>
          <w:tcPr>
            <w:tcW w:w="3460" w:type="dxa"/>
            <w:gridSpan w:val="2"/>
            <w:tcBorders>
              <w:tl2br w:val="nil"/>
              <w:tr2bl w:val="nil"/>
            </w:tcBorders>
            <w:vAlign w:val="center"/>
          </w:tcPr>
          <w:p w14:paraId="4C6612DD">
            <w:pPr>
              <w:jc w:val="center"/>
              <w:rPr>
                <w:rFonts w:ascii="黑体" w:hAnsi="黑体" w:eastAsia="黑体"/>
                <w:sz w:val="24"/>
              </w:rPr>
            </w:pPr>
          </w:p>
        </w:tc>
      </w:tr>
      <w:tr w14:paraId="171202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487" w:type="dxa"/>
            <w:tcBorders>
              <w:tl2br w:val="nil"/>
              <w:tr2bl w:val="nil"/>
            </w:tcBorders>
            <w:vAlign w:val="center"/>
          </w:tcPr>
          <w:p w14:paraId="14394955">
            <w:pPr>
              <w:jc w:val="center"/>
              <w:rPr>
                <w:rFonts w:ascii="黑体" w:hAnsi="黑体" w:eastAsia="黑体"/>
                <w:sz w:val="24"/>
              </w:rPr>
            </w:pPr>
            <w:r>
              <w:rPr>
                <w:rFonts w:hint="eastAsia" w:ascii="黑体" w:hAnsi="黑体" w:eastAsia="黑体"/>
                <w:sz w:val="24"/>
              </w:rPr>
              <w:t>工作单位</w:t>
            </w:r>
          </w:p>
        </w:tc>
        <w:tc>
          <w:tcPr>
            <w:tcW w:w="2976" w:type="dxa"/>
            <w:gridSpan w:val="3"/>
            <w:tcBorders>
              <w:tl2br w:val="nil"/>
              <w:tr2bl w:val="nil"/>
            </w:tcBorders>
            <w:vAlign w:val="center"/>
          </w:tcPr>
          <w:p w14:paraId="74BF0431">
            <w:pPr>
              <w:jc w:val="center"/>
              <w:rPr>
                <w:rFonts w:ascii="黑体" w:hAnsi="黑体" w:eastAsia="黑体"/>
                <w:sz w:val="24"/>
              </w:rPr>
            </w:pPr>
          </w:p>
        </w:tc>
        <w:tc>
          <w:tcPr>
            <w:tcW w:w="1418" w:type="dxa"/>
            <w:tcBorders>
              <w:tl2br w:val="nil"/>
              <w:tr2bl w:val="nil"/>
            </w:tcBorders>
            <w:vAlign w:val="center"/>
          </w:tcPr>
          <w:p w14:paraId="5F10B320">
            <w:pPr>
              <w:jc w:val="center"/>
              <w:rPr>
                <w:rFonts w:ascii="黑体" w:hAnsi="黑体" w:eastAsia="黑体"/>
                <w:sz w:val="24"/>
              </w:rPr>
            </w:pPr>
            <w:r>
              <w:rPr>
                <w:rFonts w:hint="eastAsia" w:ascii="黑体" w:hAnsi="黑体" w:eastAsia="黑体"/>
                <w:sz w:val="24"/>
              </w:rPr>
              <w:t>是否学生</w:t>
            </w:r>
          </w:p>
        </w:tc>
        <w:tc>
          <w:tcPr>
            <w:tcW w:w="3460" w:type="dxa"/>
            <w:gridSpan w:val="2"/>
            <w:tcBorders>
              <w:tl2br w:val="nil"/>
              <w:tr2bl w:val="nil"/>
            </w:tcBorders>
            <w:vAlign w:val="center"/>
          </w:tcPr>
          <w:p w14:paraId="1EB4BF0C">
            <w:pPr>
              <w:jc w:val="center"/>
              <w:rPr>
                <w:rFonts w:ascii="黑体" w:hAnsi="黑体" w:eastAsia="黑体"/>
                <w:sz w:val="24"/>
              </w:rPr>
            </w:pPr>
            <w:r>
              <w:rPr>
                <w:rFonts w:hint="eastAsia" w:ascii="黑体" w:hAnsi="黑体" w:eastAsia="黑体"/>
                <w:sz w:val="24"/>
              </w:rPr>
              <w:t>是</w:t>
            </w:r>
            <w:r>
              <w:rPr>
                <w:rFonts w:hint="eastAsia" w:ascii="黑体" w:hAnsi="黑体" w:eastAsia="黑体"/>
                <w:sz w:val="24"/>
                <w:lang w:eastAsia="zh-CN"/>
              </w:rPr>
              <w:t>□</w:t>
            </w:r>
            <w:r>
              <w:rPr>
                <w:rFonts w:hint="eastAsia" w:ascii="黑体" w:hAnsi="黑体" w:eastAsia="黑体"/>
                <w:sz w:val="24"/>
              </w:rPr>
              <w:t xml:space="preserve"> </w:t>
            </w:r>
            <w:r>
              <w:rPr>
                <w:rFonts w:ascii="黑体" w:hAnsi="黑体" w:eastAsia="黑体"/>
                <w:sz w:val="24"/>
              </w:rPr>
              <w:t xml:space="preserve"> </w:t>
            </w:r>
            <w:r>
              <w:rPr>
                <w:rFonts w:hint="eastAsia" w:ascii="黑体" w:hAnsi="黑体" w:eastAsia="黑体"/>
                <w:sz w:val="24"/>
              </w:rPr>
              <w:t xml:space="preserve"> </w:t>
            </w:r>
            <w:r>
              <w:rPr>
                <w:rFonts w:ascii="黑体" w:hAnsi="黑体" w:eastAsia="黑体"/>
                <w:sz w:val="24"/>
              </w:rPr>
              <w:t xml:space="preserve"> </w:t>
            </w:r>
            <w:r>
              <w:rPr>
                <w:rFonts w:hint="eastAsia" w:ascii="黑体" w:hAnsi="黑体" w:eastAsia="黑体"/>
                <w:sz w:val="24"/>
              </w:rPr>
              <w:t>否□</w:t>
            </w:r>
          </w:p>
        </w:tc>
      </w:tr>
      <w:tr w14:paraId="2185C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87" w:type="dxa"/>
            <w:tcBorders>
              <w:tl2br w:val="nil"/>
              <w:tr2bl w:val="nil"/>
            </w:tcBorders>
            <w:vAlign w:val="center"/>
          </w:tcPr>
          <w:p w14:paraId="29036632">
            <w:pPr>
              <w:jc w:val="center"/>
              <w:rPr>
                <w:rFonts w:ascii="黑体" w:hAnsi="黑体" w:eastAsia="黑体"/>
                <w:sz w:val="24"/>
              </w:rPr>
            </w:pPr>
            <w:r>
              <w:rPr>
                <w:rFonts w:hint="eastAsia" w:ascii="黑体" w:hAnsi="黑体" w:eastAsia="黑体"/>
                <w:sz w:val="24"/>
              </w:rPr>
              <w:t>手  机</w:t>
            </w:r>
          </w:p>
        </w:tc>
        <w:tc>
          <w:tcPr>
            <w:tcW w:w="2976" w:type="dxa"/>
            <w:gridSpan w:val="3"/>
            <w:tcBorders>
              <w:tl2br w:val="nil"/>
              <w:tr2bl w:val="nil"/>
            </w:tcBorders>
            <w:vAlign w:val="center"/>
          </w:tcPr>
          <w:p w14:paraId="02744437">
            <w:pPr>
              <w:jc w:val="center"/>
              <w:rPr>
                <w:rFonts w:ascii="黑体" w:hAnsi="黑体" w:eastAsia="黑体"/>
                <w:sz w:val="24"/>
              </w:rPr>
            </w:pPr>
          </w:p>
        </w:tc>
        <w:tc>
          <w:tcPr>
            <w:tcW w:w="1418" w:type="dxa"/>
            <w:tcBorders>
              <w:tl2br w:val="nil"/>
              <w:tr2bl w:val="nil"/>
            </w:tcBorders>
            <w:vAlign w:val="center"/>
          </w:tcPr>
          <w:p w14:paraId="4169A05C">
            <w:pPr>
              <w:jc w:val="center"/>
              <w:rPr>
                <w:rFonts w:ascii="黑体" w:hAnsi="黑体" w:eastAsia="黑体"/>
                <w:sz w:val="24"/>
              </w:rPr>
            </w:pPr>
            <w:r>
              <w:rPr>
                <w:rFonts w:hint="eastAsia" w:ascii="黑体" w:hAnsi="黑体" w:eastAsia="黑体"/>
                <w:sz w:val="24"/>
              </w:rPr>
              <w:t>电子邮箱</w:t>
            </w:r>
          </w:p>
        </w:tc>
        <w:tc>
          <w:tcPr>
            <w:tcW w:w="3460" w:type="dxa"/>
            <w:gridSpan w:val="2"/>
            <w:tcBorders>
              <w:tl2br w:val="nil"/>
              <w:tr2bl w:val="nil"/>
            </w:tcBorders>
            <w:vAlign w:val="center"/>
          </w:tcPr>
          <w:p w14:paraId="0C39D3FA">
            <w:pPr>
              <w:jc w:val="center"/>
              <w:rPr>
                <w:rFonts w:ascii="黑体" w:hAnsi="黑体" w:eastAsia="黑体"/>
                <w:sz w:val="24"/>
              </w:rPr>
            </w:pPr>
          </w:p>
        </w:tc>
      </w:tr>
      <w:tr w14:paraId="7B24D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87" w:type="dxa"/>
            <w:tcBorders>
              <w:tl2br w:val="nil"/>
              <w:tr2bl w:val="nil"/>
            </w:tcBorders>
            <w:vAlign w:val="center"/>
          </w:tcPr>
          <w:p w14:paraId="3616AFE6">
            <w:pPr>
              <w:jc w:val="center"/>
              <w:rPr>
                <w:rFonts w:hint="eastAsia" w:ascii="黑体" w:hAnsi="黑体" w:eastAsia="黑体"/>
                <w:sz w:val="24"/>
                <w:lang w:eastAsia="zh-CN"/>
              </w:rPr>
            </w:pPr>
            <w:r>
              <w:rPr>
                <w:rFonts w:hint="eastAsia" w:ascii="黑体" w:hAnsi="黑体" w:eastAsia="黑体"/>
                <w:sz w:val="24"/>
                <w:lang w:eastAsia="zh-CN"/>
              </w:rPr>
              <w:t>联系人</w:t>
            </w:r>
          </w:p>
        </w:tc>
        <w:tc>
          <w:tcPr>
            <w:tcW w:w="1417" w:type="dxa"/>
            <w:tcBorders>
              <w:tl2br w:val="nil"/>
              <w:tr2bl w:val="nil"/>
            </w:tcBorders>
            <w:vAlign w:val="center"/>
          </w:tcPr>
          <w:p w14:paraId="3BC49167">
            <w:pPr>
              <w:jc w:val="center"/>
              <w:rPr>
                <w:rFonts w:ascii="黑体" w:hAnsi="黑体" w:eastAsia="黑体"/>
                <w:sz w:val="24"/>
              </w:rPr>
            </w:pPr>
          </w:p>
        </w:tc>
        <w:tc>
          <w:tcPr>
            <w:tcW w:w="1559" w:type="dxa"/>
            <w:gridSpan w:val="2"/>
            <w:tcBorders>
              <w:tl2br w:val="nil"/>
              <w:tr2bl w:val="nil"/>
            </w:tcBorders>
            <w:vAlign w:val="center"/>
          </w:tcPr>
          <w:p w14:paraId="0F9FD339">
            <w:pPr>
              <w:jc w:val="center"/>
              <w:rPr>
                <w:rFonts w:hint="eastAsia" w:ascii="黑体" w:hAnsi="黑体" w:eastAsia="黑体"/>
                <w:sz w:val="24"/>
                <w:lang w:eastAsia="zh-CN"/>
              </w:rPr>
            </w:pPr>
            <w:r>
              <w:rPr>
                <w:rFonts w:hint="eastAsia" w:ascii="黑体" w:hAnsi="黑体" w:eastAsia="黑体"/>
                <w:sz w:val="24"/>
                <w:lang w:eastAsia="zh-CN"/>
              </w:rPr>
              <w:t>电话</w:t>
            </w:r>
          </w:p>
        </w:tc>
        <w:tc>
          <w:tcPr>
            <w:tcW w:w="1418" w:type="dxa"/>
            <w:tcBorders>
              <w:tl2br w:val="nil"/>
              <w:tr2bl w:val="nil"/>
            </w:tcBorders>
            <w:vAlign w:val="center"/>
          </w:tcPr>
          <w:p w14:paraId="63DD83F6">
            <w:pPr>
              <w:jc w:val="center"/>
              <w:rPr>
                <w:rFonts w:hint="eastAsia" w:ascii="黑体" w:hAnsi="黑体" w:eastAsia="黑体"/>
                <w:sz w:val="24"/>
              </w:rPr>
            </w:pPr>
          </w:p>
        </w:tc>
        <w:tc>
          <w:tcPr>
            <w:tcW w:w="1095" w:type="dxa"/>
            <w:tcBorders>
              <w:tl2br w:val="nil"/>
              <w:tr2bl w:val="nil"/>
            </w:tcBorders>
            <w:vAlign w:val="center"/>
          </w:tcPr>
          <w:p w14:paraId="39B711BA">
            <w:pPr>
              <w:jc w:val="center"/>
              <w:rPr>
                <w:rFonts w:hint="eastAsia" w:ascii="黑体" w:hAnsi="黑体" w:eastAsia="黑体"/>
                <w:sz w:val="24"/>
                <w:lang w:eastAsia="zh-CN"/>
              </w:rPr>
            </w:pPr>
            <w:r>
              <w:rPr>
                <w:rFonts w:hint="eastAsia" w:ascii="黑体" w:hAnsi="黑体" w:eastAsia="黑体"/>
                <w:sz w:val="24"/>
                <w:lang w:eastAsia="zh-CN"/>
              </w:rPr>
              <w:t>微信号</w:t>
            </w:r>
          </w:p>
        </w:tc>
        <w:tc>
          <w:tcPr>
            <w:tcW w:w="2365" w:type="dxa"/>
            <w:tcBorders>
              <w:tl2br w:val="nil"/>
              <w:tr2bl w:val="nil"/>
            </w:tcBorders>
            <w:vAlign w:val="center"/>
          </w:tcPr>
          <w:p w14:paraId="1284E53C">
            <w:pPr>
              <w:jc w:val="center"/>
              <w:rPr>
                <w:rFonts w:ascii="黑体" w:hAnsi="黑体" w:eastAsia="黑体"/>
                <w:sz w:val="24"/>
              </w:rPr>
            </w:pPr>
          </w:p>
        </w:tc>
      </w:tr>
      <w:tr w14:paraId="4F492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87" w:type="dxa"/>
            <w:tcBorders>
              <w:tl2br w:val="nil"/>
              <w:tr2bl w:val="nil"/>
            </w:tcBorders>
            <w:vAlign w:val="center"/>
          </w:tcPr>
          <w:p w14:paraId="251D0965">
            <w:pPr>
              <w:jc w:val="center"/>
              <w:rPr>
                <w:rFonts w:ascii="黑体" w:hAnsi="黑体" w:eastAsia="黑体"/>
                <w:sz w:val="24"/>
              </w:rPr>
            </w:pPr>
            <w:r>
              <w:rPr>
                <w:rFonts w:hint="eastAsia" w:ascii="黑体" w:hAnsi="黑体" w:eastAsia="黑体"/>
                <w:sz w:val="24"/>
              </w:rPr>
              <w:t>是否预订</w:t>
            </w:r>
          </w:p>
          <w:p w14:paraId="65FE3D8F">
            <w:pPr>
              <w:jc w:val="center"/>
              <w:rPr>
                <w:rFonts w:ascii="黑体" w:hAnsi="黑体" w:eastAsia="黑体"/>
                <w:sz w:val="24"/>
              </w:rPr>
            </w:pPr>
            <w:r>
              <w:rPr>
                <w:rFonts w:hint="eastAsia" w:ascii="黑体" w:hAnsi="黑体" w:eastAsia="黑体"/>
                <w:sz w:val="24"/>
              </w:rPr>
              <w:t>酒店</w:t>
            </w:r>
          </w:p>
        </w:tc>
        <w:tc>
          <w:tcPr>
            <w:tcW w:w="2976" w:type="dxa"/>
            <w:gridSpan w:val="3"/>
            <w:tcBorders>
              <w:tl2br w:val="nil"/>
              <w:tr2bl w:val="nil"/>
            </w:tcBorders>
            <w:vAlign w:val="center"/>
          </w:tcPr>
          <w:p w14:paraId="658C76EE">
            <w:pPr>
              <w:jc w:val="center"/>
              <w:rPr>
                <w:rFonts w:ascii="黑体" w:hAnsi="黑体" w:eastAsia="黑体"/>
                <w:sz w:val="24"/>
              </w:rPr>
            </w:pPr>
            <w:r>
              <w:rPr>
                <w:rFonts w:hint="eastAsia" w:ascii="黑体" w:hAnsi="黑体" w:eastAsia="黑体"/>
                <w:sz w:val="24"/>
              </w:rPr>
              <w:t xml:space="preserve">是□ </w:t>
            </w:r>
            <w:r>
              <w:rPr>
                <w:rFonts w:ascii="黑体" w:hAnsi="黑体" w:eastAsia="黑体"/>
                <w:sz w:val="24"/>
              </w:rPr>
              <w:t xml:space="preserve"> </w:t>
            </w:r>
            <w:r>
              <w:rPr>
                <w:rFonts w:hint="eastAsia" w:ascii="黑体" w:hAnsi="黑体" w:eastAsia="黑体"/>
                <w:sz w:val="24"/>
              </w:rPr>
              <w:t xml:space="preserve"> </w:t>
            </w:r>
            <w:r>
              <w:rPr>
                <w:rFonts w:ascii="黑体" w:hAnsi="黑体" w:eastAsia="黑体"/>
                <w:sz w:val="24"/>
              </w:rPr>
              <w:t xml:space="preserve"> </w:t>
            </w:r>
            <w:r>
              <w:rPr>
                <w:rFonts w:hint="eastAsia" w:ascii="黑体" w:hAnsi="黑体" w:eastAsia="黑体"/>
                <w:sz w:val="24"/>
              </w:rPr>
              <w:t>否□</w:t>
            </w:r>
          </w:p>
        </w:tc>
        <w:tc>
          <w:tcPr>
            <w:tcW w:w="1418" w:type="dxa"/>
            <w:tcBorders>
              <w:tl2br w:val="nil"/>
              <w:tr2bl w:val="nil"/>
            </w:tcBorders>
            <w:vAlign w:val="center"/>
          </w:tcPr>
          <w:p w14:paraId="58BB7C73">
            <w:pPr>
              <w:jc w:val="center"/>
              <w:rPr>
                <w:rFonts w:ascii="黑体" w:hAnsi="黑体" w:eastAsia="黑体"/>
                <w:sz w:val="24"/>
              </w:rPr>
            </w:pPr>
            <w:r>
              <w:rPr>
                <w:rFonts w:hint="eastAsia" w:ascii="黑体" w:hAnsi="黑体" w:eastAsia="黑体"/>
                <w:sz w:val="24"/>
              </w:rPr>
              <w:t>住宿房型</w:t>
            </w:r>
          </w:p>
        </w:tc>
        <w:tc>
          <w:tcPr>
            <w:tcW w:w="3460" w:type="dxa"/>
            <w:gridSpan w:val="2"/>
            <w:tcBorders>
              <w:tl2br w:val="nil"/>
              <w:tr2bl w:val="nil"/>
            </w:tcBorders>
            <w:vAlign w:val="center"/>
          </w:tcPr>
          <w:p w14:paraId="2BA22883">
            <w:pPr>
              <w:jc w:val="left"/>
              <w:rPr>
                <w:rFonts w:ascii="黑体" w:hAnsi="黑体" w:eastAsia="黑体"/>
                <w:sz w:val="24"/>
              </w:rPr>
            </w:pPr>
            <w:r>
              <w:rPr>
                <w:rFonts w:hint="eastAsia" w:ascii="黑体" w:hAnsi="黑体" w:eastAsia="黑体"/>
                <w:sz w:val="24"/>
              </w:rPr>
              <w:t>1.珠海京华苑大酒店</w:t>
            </w:r>
          </w:p>
          <w:p w14:paraId="06F8F02D">
            <w:pPr>
              <w:rPr>
                <w:rFonts w:ascii="黑体" w:hAnsi="黑体" w:eastAsia="黑体"/>
                <w:sz w:val="24"/>
              </w:rPr>
            </w:pPr>
            <w:r>
              <w:rPr>
                <w:rFonts w:hint="eastAsia" w:ascii="黑体" w:hAnsi="黑体" w:eastAsia="黑体"/>
                <w:sz w:val="24"/>
              </w:rPr>
              <w:t>双人（388）□大床（388）□</w:t>
            </w:r>
          </w:p>
          <w:p w14:paraId="1722A5DF">
            <w:pPr>
              <w:jc w:val="left"/>
              <w:rPr>
                <w:rFonts w:ascii="Microsoft YaHei UI" w:hAnsi="Microsoft YaHei UI" w:eastAsia="Microsoft YaHei UI" w:cs="Microsoft YaHei UI"/>
                <w:color w:val="0A0801"/>
                <w:spacing w:val="15"/>
                <w:sz w:val="25"/>
                <w:szCs w:val="25"/>
                <w:shd w:val="clear" w:color="auto" w:fill="FFFFFF"/>
              </w:rPr>
            </w:pPr>
            <w:r>
              <w:rPr>
                <w:rFonts w:hint="eastAsia" w:ascii="黑体" w:hAnsi="黑体" w:eastAsia="黑体"/>
                <w:sz w:val="24"/>
              </w:rPr>
              <w:t>2.</w:t>
            </w:r>
            <w:r>
              <w:rPr>
                <w:rFonts w:ascii="Microsoft YaHei UI" w:hAnsi="Microsoft YaHei UI" w:eastAsia="Microsoft YaHei UI" w:cs="Microsoft YaHei UI"/>
                <w:color w:val="0A0801"/>
                <w:spacing w:val="15"/>
                <w:sz w:val="25"/>
                <w:szCs w:val="25"/>
                <w:shd w:val="clear" w:color="auto" w:fill="FFFFFF"/>
              </w:rPr>
              <w:t>文华苑公寓</w:t>
            </w:r>
          </w:p>
          <w:p w14:paraId="27422658">
            <w:pPr>
              <w:jc w:val="left"/>
              <w:rPr>
                <w:rFonts w:ascii="黑体" w:hAnsi="黑体" w:eastAsia="黑体"/>
                <w:sz w:val="24"/>
              </w:rPr>
            </w:pPr>
            <w:r>
              <w:rPr>
                <w:rFonts w:hint="eastAsia" w:ascii="黑体" w:hAnsi="黑体" w:eastAsia="黑体"/>
                <w:sz w:val="24"/>
              </w:rPr>
              <w:t xml:space="preserve">标间（278）□ 大床（278）□ </w:t>
            </w:r>
          </w:p>
          <w:p w14:paraId="2FC5B8A4">
            <w:pPr>
              <w:jc w:val="left"/>
              <w:rPr>
                <w:rFonts w:ascii="黑体" w:hAnsi="黑体" w:eastAsia="黑体"/>
                <w:sz w:val="24"/>
              </w:rPr>
            </w:pPr>
            <w:r>
              <w:rPr>
                <w:rFonts w:hint="eastAsia" w:ascii="黑体" w:hAnsi="黑体" w:eastAsia="黑体"/>
                <w:sz w:val="24"/>
              </w:rPr>
              <w:t>复式双人房（338）□</w:t>
            </w:r>
          </w:p>
        </w:tc>
      </w:tr>
      <w:tr w14:paraId="3EAFC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87" w:type="dxa"/>
            <w:tcBorders>
              <w:tl2br w:val="nil"/>
              <w:tr2bl w:val="nil"/>
            </w:tcBorders>
            <w:vAlign w:val="center"/>
          </w:tcPr>
          <w:p w14:paraId="4483BEE3">
            <w:pPr>
              <w:jc w:val="center"/>
              <w:rPr>
                <w:rFonts w:ascii="黑体" w:hAnsi="黑体" w:eastAsia="黑体"/>
                <w:sz w:val="24"/>
              </w:rPr>
            </w:pPr>
            <w:r>
              <w:rPr>
                <w:rFonts w:hint="eastAsia" w:ascii="黑体" w:hAnsi="黑体" w:eastAsia="黑体"/>
                <w:sz w:val="24"/>
              </w:rPr>
              <w:t>住宿时间</w:t>
            </w:r>
          </w:p>
        </w:tc>
        <w:tc>
          <w:tcPr>
            <w:tcW w:w="7854" w:type="dxa"/>
            <w:gridSpan w:val="6"/>
            <w:tcBorders>
              <w:tl2br w:val="nil"/>
              <w:tr2bl w:val="nil"/>
            </w:tcBorders>
            <w:vAlign w:val="center"/>
          </w:tcPr>
          <w:p w14:paraId="24402F5A">
            <w:pPr>
              <w:rPr>
                <w:rFonts w:ascii="黑体" w:hAnsi="黑体" w:eastAsia="黑体"/>
                <w:sz w:val="24"/>
              </w:rPr>
            </w:pPr>
            <w:r>
              <w:rPr>
                <w:rFonts w:hint="eastAsia" w:ascii="黑体" w:hAnsi="黑体" w:eastAsia="黑体"/>
                <w:sz w:val="24"/>
              </w:rPr>
              <w:t xml:space="preserve">入住日期：11月17日 □   11月18日 □  </w:t>
            </w:r>
          </w:p>
          <w:p w14:paraId="06DFBB3A">
            <w:pPr>
              <w:rPr>
                <w:rFonts w:ascii="黑体" w:hAnsi="黑体" w:eastAsia="黑体"/>
                <w:sz w:val="24"/>
              </w:rPr>
            </w:pPr>
            <w:r>
              <w:rPr>
                <w:rFonts w:hint="eastAsia" w:ascii="黑体" w:hAnsi="黑体" w:eastAsia="黑体"/>
                <w:sz w:val="24"/>
              </w:rPr>
              <w:t>退房日期：11月1</w:t>
            </w:r>
            <w:r>
              <w:rPr>
                <w:rFonts w:ascii="黑体" w:hAnsi="黑体" w:eastAsia="黑体"/>
                <w:sz w:val="24"/>
              </w:rPr>
              <w:t>8</w:t>
            </w:r>
            <w:r>
              <w:rPr>
                <w:rFonts w:hint="eastAsia" w:ascii="黑体" w:hAnsi="黑体" w:eastAsia="黑体"/>
                <w:sz w:val="24"/>
              </w:rPr>
              <w:t xml:space="preserve">日 </w:t>
            </w:r>
            <w:r>
              <w:rPr>
                <w:rFonts w:hint="eastAsia" w:ascii="黑体" w:hAnsi="黑体" w:eastAsia="黑体"/>
                <w:sz w:val="24"/>
                <w:lang w:eastAsia="zh-CN"/>
              </w:rPr>
              <w:t>□</w:t>
            </w:r>
            <w:r>
              <w:rPr>
                <w:rFonts w:hint="eastAsia" w:ascii="黑体" w:hAnsi="黑体" w:eastAsia="黑体"/>
                <w:sz w:val="24"/>
              </w:rPr>
              <w:t xml:space="preserve">   11月1</w:t>
            </w:r>
            <w:r>
              <w:rPr>
                <w:rFonts w:ascii="黑体" w:hAnsi="黑体" w:eastAsia="黑体"/>
                <w:sz w:val="24"/>
              </w:rPr>
              <w:t>9</w:t>
            </w:r>
            <w:r>
              <w:rPr>
                <w:rFonts w:hint="eastAsia" w:ascii="黑体" w:hAnsi="黑体" w:eastAsia="黑体"/>
                <w:sz w:val="24"/>
              </w:rPr>
              <w:t>日 □</w:t>
            </w:r>
          </w:p>
          <w:p w14:paraId="0D3ED64C">
            <w:pPr>
              <w:rPr>
                <w:rFonts w:ascii="黑体" w:hAnsi="黑体" w:eastAsia="黑体"/>
                <w:sz w:val="24"/>
              </w:rPr>
            </w:pPr>
            <w:r>
              <w:rPr>
                <w:rFonts w:hint="eastAsia" w:ascii="黑体" w:hAnsi="黑体" w:eastAsia="黑体"/>
                <w:sz w:val="24"/>
              </w:rPr>
              <w:t>（其他日期如有住宿需求请联系酒店）</w:t>
            </w:r>
          </w:p>
        </w:tc>
      </w:tr>
      <w:tr w14:paraId="0E580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87" w:type="dxa"/>
            <w:tcBorders>
              <w:tl2br w:val="nil"/>
              <w:tr2bl w:val="nil"/>
            </w:tcBorders>
            <w:vAlign w:val="center"/>
          </w:tcPr>
          <w:p w14:paraId="6EED7770">
            <w:pPr>
              <w:jc w:val="center"/>
              <w:rPr>
                <w:rFonts w:hint="eastAsia" w:ascii="黑体" w:hAnsi="黑体" w:eastAsia="黑体"/>
                <w:sz w:val="24"/>
              </w:rPr>
            </w:pPr>
            <w:r>
              <w:rPr>
                <w:rFonts w:hint="eastAsia" w:ascii="黑体" w:hAnsi="黑体" w:eastAsia="黑体"/>
                <w:sz w:val="24"/>
              </w:rPr>
              <w:t>希望参加平行会场情况</w:t>
            </w:r>
          </w:p>
        </w:tc>
        <w:tc>
          <w:tcPr>
            <w:tcW w:w="7854" w:type="dxa"/>
            <w:gridSpan w:val="6"/>
            <w:tcBorders>
              <w:tl2br w:val="nil"/>
              <w:tr2bl w:val="nil"/>
            </w:tcBorders>
            <w:vAlign w:val="center"/>
          </w:tcPr>
          <w:p w14:paraId="225B6E32">
            <w:pPr>
              <w:rPr>
                <w:rFonts w:ascii="黑体" w:hAnsi="黑体" w:eastAsia="黑体"/>
                <w:sz w:val="24"/>
              </w:rPr>
            </w:pPr>
            <w:r>
              <w:rPr>
                <w:rFonts w:hint="eastAsia" w:ascii="黑体" w:hAnsi="黑体" w:eastAsia="黑体"/>
                <w:sz w:val="24"/>
              </w:rPr>
              <w:t>平行会场一 □</w:t>
            </w:r>
          </w:p>
          <w:p w14:paraId="545D1A23">
            <w:pPr>
              <w:rPr>
                <w:rFonts w:ascii="黑体" w:hAnsi="黑体" w:eastAsia="黑体"/>
                <w:sz w:val="24"/>
              </w:rPr>
            </w:pPr>
            <w:r>
              <w:rPr>
                <w:rFonts w:hint="eastAsia" w:ascii="黑体" w:hAnsi="黑体" w:eastAsia="黑体"/>
                <w:sz w:val="24"/>
              </w:rPr>
              <w:t>平行会场二 □</w:t>
            </w:r>
          </w:p>
          <w:p w14:paraId="0B9442F9">
            <w:pPr>
              <w:rPr>
                <w:rFonts w:ascii="黑体" w:hAnsi="黑体" w:eastAsia="黑体"/>
                <w:sz w:val="24"/>
              </w:rPr>
            </w:pPr>
            <w:r>
              <w:rPr>
                <w:rFonts w:hint="eastAsia" w:ascii="黑体" w:hAnsi="黑体" w:eastAsia="黑体"/>
                <w:sz w:val="24"/>
              </w:rPr>
              <w:t>平行会场三 □</w:t>
            </w:r>
          </w:p>
          <w:p w14:paraId="196B21BD">
            <w:pPr>
              <w:rPr>
                <w:rFonts w:ascii="黑体" w:hAnsi="黑体" w:eastAsia="黑体"/>
                <w:sz w:val="24"/>
              </w:rPr>
            </w:pPr>
            <w:r>
              <w:rPr>
                <w:rFonts w:hint="eastAsia" w:ascii="黑体" w:hAnsi="黑体" w:eastAsia="黑体"/>
                <w:sz w:val="24"/>
              </w:rPr>
              <w:t>平行会场四 □</w:t>
            </w:r>
          </w:p>
          <w:p w14:paraId="270BE4DF">
            <w:pPr>
              <w:rPr>
                <w:rFonts w:hint="eastAsia" w:ascii="黑体" w:hAnsi="黑体" w:eastAsia="黑体"/>
                <w:sz w:val="24"/>
              </w:rPr>
            </w:pPr>
            <w:r>
              <w:rPr>
                <w:rFonts w:hint="eastAsia" w:ascii="黑体" w:hAnsi="黑体" w:eastAsia="黑体"/>
                <w:sz w:val="24"/>
              </w:rPr>
              <w:t>平行会场五 □</w:t>
            </w:r>
          </w:p>
        </w:tc>
      </w:tr>
      <w:tr w14:paraId="1C687E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87" w:type="dxa"/>
            <w:tcBorders>
              <w:tl2br w:val="nil"/>
              <w:tr2bl w:val="nil"/>
            </w:tcBorders>
            <w:vAlign w:val="center"/>
          </w:tcPr>
          <w:p w14:paraId="1E014E03">
            <w:pPr>
              <w:jc w:val="center"/>
              <w:rPr>
                <w:rFonts w:hint="eastAsia" w:ascii="黑体" w:hAnsi="黑体" w:eastAsia="黑体"/>
                <w:sz w:val="24"/>
              </w:rPr>
            </w:pPr>
            <w:r>
              <w:rPr>
                <w:rFonts w:hint="eastAsia" w:ascii="黑体" w:hAnsi="黑体" w:eastAsia="黑体"/>
                <w:sz w:val="24"/>
              </w:rPr>
              <w:t>是否参加会议晚宴</w:t>
            </w:r>
          </w:p>
        </w:tc>
        <w:tc>
          <w:tcPr>
            <w:tcW w:w="7854" w:type="dxa"/>
            <w:gridSpan w:val="6"/>
            <w:tcBorders>
              <w:tl2br w:val="nil"/>
              <w:tr2bl w:val="nil"/>
            </w:tcBorders>
            <w:vAlign w:val="center"/>
          </w:tcPr>
          <w:p w14:paraId="331A8B8D">
            <w:pPr>
              <w:rPr>
                <w:rFonts w:hint="eastAsia" w:ascii="黑体" w:hAnsi="黑体" w:eastAsia="黑体"/>
                <w:sz w:val="24"/>
              </w:rPr>
            </w:pPr>
            <w:r>
              <w:rPr>
                <w:rFonts w:hint="eastAsia" w:ascii="黑体" w:hAnsi="黑体" w:eastAsia="黑体"/>
                <w:sz w:val="24"/>
              </w:rPr>
              <w:t xml:space="preserve">是□ </w:t>
            </w:r>
            <w:r>
              <w:rPr>
                <w:rFonts w:ascii="黑体" w:hAnsi="黑体" w:eastAsia="黑体"/>
                <w:sz w:val="24"/>
              </w:rPr>
              <w:t xml:space="preserve"> </w:t>
            </w:r>
            <w:r>
              <w:rPr>
                <w:rFonts w:hint="eastAsia" w:ascii="黑体" w:hAnsi="黑体" w:eastAsia="黑体"/>
                <w:sz w:val="24"/>
              </w:rPr>
              <w:t xml:space="preserve"> </w:t>
            </w:r>
            <w:r>
              <w:rPr>
                <w:rFonts w:ascii="黑体" w:hAnsi="黑体" w:eastAsia="黑体"/>
                <w:sz w:val="24"/>
              </w:rPr>
              <w:t xml:space="preserve"> </w:t>
            </w:r>
            <w:r>
              <w:rPr>
                <w:rFonts w:hint="eastAsia" w:ascii="黑体" w:hAnsi="黑体" w:eastAsia="黑体"/>
                <w:sz w:val="24"/>
              </w:rPr>
              <w:t>否□</w:t>
            </w:r>
          </w:p>
        </w:tc>
      </w:tr>
      <w:tr w14:paraId="5B1AC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487" w:type="dxa"/>
            <w:tcBorders>
              <w:tl2br w:val="nil"/>
              <w:tr2bl w:val="nil"/>
            </w:tcBorders>
            <w:vAlign w:val="center"/>
          </w:tcPr>
          <w:p w14:paraId="79860A8F">
            <w:pPr>
              <w:jc w:val="center"/>
              <w:rPr>
                <w:rFonts w:ascii="黑体" w:hAnsi="黑体" w:eastAsia="黑体"/>
                <w:sz w:val="24"/>
              </w:rPr>
            </w:pPr>
            <w:r>
              <w:rPr>
                <w:rFonts w:hint="eastAsia" w:ascii="黑体" w:hAnsi="黑体" w:eastAsia="黑体"/>
                <w:sz w:val="24"/>
              </w:rPr>
              <w:t>发票信息</w:t>
            </w:r>
          </w:p>
        </w:tc>
        <w:tc>
          <w:tcPr>
            <w:tcW w:w="7854" w:type="dxa"/>
            <w:gridSpan w:val="6"/>
            <w:tcBorders>
              <w:tl2br w:val="nil"/>
              <w:tr2bl w:val="nil"/>
            </w:tcBorders>
            <w:vAlign w:val="center"/>
          </w:tcPr>
          <w:p w14:paraId="26500B35">
            <w:pPr>
              <w:spacing w:line="360" w:lineRule="auto"/>
              <w:jc w:val="left"/>
              <w:rPr>
                <w:rFonts w:ascii="黑体" w:hAnsi="黑体" w:eastAsia="黑体"/>
                <w:sz w:val="24"/>
              </w:rPr>
            </w:pPr>
            <w:r>
              <w:rPr>
                <w:rFonts w:hint="eastAsia" w:ascii="黑体" w:hAnsi="黑体" w:eastAsia="黑体"/>
                <w:sz w:val="24"/>
              </w:rPr>
              <w:t>发票抬头：</w:t>
            </w:r>
          </w:p>
          <w:p w14:paraId="67CAC273">
            <w:pPr>
              <w:spacing w:line="360" w:lineRule="auto"/>
              <w:jc w:val="left"/>
              <w:rPr>
                <w:rFonts w:ascii="黑体" w:hAnsi="黑体" w:eastAsia="黑体"/>
                <w:sz w:val="24"/>
              </w:rPr>
            </w:pPr>
            <w:r>
              <w:rPr>
                <w:rFonts w:hint="eastAsia" w:ascii="黑体" w:hAnsi="黑体" w:eastAsia="黑体"/>
                <w:sz w:val="24"/>
              </w:rPr>
              <w:t>纳税人识别号：</w:t>
            </w:r>
          </w:p>
          <w:p w14:paraId="68929994">
            <w:pPr>
              <w:spacing w:line="360" w:lineRule="auto"/>
              <w:jc w:val="left"/>
              <w:rPr>
                <w:rFonts w:ascii="黑体" w:hAnsi="黑体" w:eastAsia="黑体"/>
                <w:sz w:val="24"/>
              </w:rPr>
            </w:pPr>
            <w:r>
              <w:rPr>
                <w:rFonts w:hint="eastAsia" w:ascii="黑体" w:hAnsi="黑体" w:eastAsia="黑体"/>
                <w:sz w:val="24"/>
              </w:rPr>
              <w:t>开票金额：</w:t>
            </w:r>
          </w:p>
        </w:tc>
      </w:tr>
      <w:tr w14:paraId="446F6E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7" w:hRule="atLeast"/>
          <w:jc w:val="center"/>
        </w:trPr>
        <w:tc>
          <w:tcPr>
            <w:tcW w:w="1487" w:type="dxa"/>
            <w:tcBorders>
              <w:tl2br w:val="nil"/>
              <w:tr2bl w:val="nil"/>
            </w:tcBorders>
            <w:vAlign w:val="center"/>
          </w:tcPr>
          <w:p w14:paraId="2C65F963">
            <w:pPr>
              <w:jc w:val="center"/>
              <w:rPr>
                <w:rFonts w:ascii="黑体" w:hAnsi="黑体" w:eastAsia="黑体"/>
                <w:sz w:val="24"/>
              </w:rPr>
            </w:pPr>
            <w:r>
              <w:rPr>
                <w:rFonts w:hint="eastAsia" w:ascii="黑体" w:hAnsi="黑体" w:eastAsia="黑体"/>
                <w:sz w:val="24"/>
              </w:rPr>
              <w:t>是否做学术交流</w:t>
            </w:r>
          </w:p>
        </w:tc>
        <w:tc>
          <w:tcPr>
            <w:tcW w:w="7854" w:type="dxa"/>
            <w:gridSpan w:val="6"/>
            <w:tcBorders>
              <w:tl2br w:val="nil"/>
              <w:tr2bl w:val="nil"/>
            </w:tcBorders>
          </w:tcPr>
          <w:p w14:paraId="5F1D24A7">
            <w:pPr>
              <w:spacing w:line="360" w:lineRule="auto"/>
              <w:jc w:val="left"/>
              <w:rPr>
                <w:rFonts w:ascii="黑体" w:hAnsi="黑体" w:eastAsia="黑体"/>
                <w:sz w:val="24"/>
              </w:rPr>
            </w:pPr>
            <w:r>
              <w:rPr>
                <w:rFonts w:hint="eastAsia" w:ascii="黑体" w:hAnsi="黑体" w:eastAsia="黑体"/>
                <w:sz w:val="24"/>
              </w:rPr>
              <w:t>报告题目：</w:t>
            </w:r>
          </w:p>
          <w:p w14:paraId="7C1404C3">
            <w:pPr>
              <w:spacing w:line="360" w:lineRule="auto"/>
              <w:jc w:val="left"/>
              <w:rPr>
                <w:rFonts w:ascii="黑体" w:hAnsi="黑体" w:eastAsia="黑体"/>
                <w:sz w:val="24"/>
              </w:rPr>
            </w:pPr>
            <w:r>
              <w:rPr>
                <w:rFonts w:hint="eastAsia" w:ascii="黑体" w:hAnsi="黑体" w:eastAsia="黑体"/>
                <w:sz w:val="24"/>
              </w:rPr>
              <w:t>报告摘要：（5</w:t>
            </w:r>
            <w:r>
              <w:rPr>
                <w:rFonts w:ascii="黑体" w:hAnsi="黑体" w:eastAsia="黑体"/>
                <w:sz w:val="24"/>
              </w:rPr>
              <w:t>00</w:t>
            </w:r>
            <w:r>
              <w:rPr>
                <w:rFonts w:hint="eastAsia" w:ascii="黑体" w:hAnsi="黑体" w:eastAsia="黑体"/>
                <w:sz w:val="24"/>
              </w:rPr>
              <w:t>字以内）</w:t>
            </w:r>
          </w:p>
          <w:p w14:paraId="2707B4D6">
            <w:pPr>
              <w:spacing w:line="360" w:lineRule="auto"/>
              <w:jc w:val="left"/>
              <w:rPr>
                <w:rFonts w:ascii="黑体" w:hAnsi="黑体" w:eastAsia="黑体"/>
                <w:sz w:val="24"/>
              </w:rPr>
            </w:pPr>
          </w:p>
          <w:p w14:paraId="6DB1434A">
            <w:pPr>
              <w:spacing w:line="360" w:lineRule="auto"/>
              <w:jc w:val="left"/>
              <w:rPr>
                <w:rFonts w:ascii="黑体" w:hAnsi="黑体" w:eastAsia="黑体"/>
                <w:sz w:val="24"/>
              </w:rPr>
            </w:pPr>
          </w:p>
        </w:tc>
      </w:tr>
      <w:tr w14:paraId="324FE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487" w:type="dxa"/>
            <w:tcBorders>
              <w:tl2br w:val="nil"/>
              <w:tr2bl w:val="nil"/>
            </w:tcBorders>
            <w:vAlign w:val="center"/>
          </w:tcPr>
          <w:p w14:paraId="01DC33F3">
            <w:pPr>
              <w:jc w:val="center"/>
              <w:rPr>
                <w:rFonts w:ascii="黑体" w:hAnsi="黑体" w:eastAsia="黑体"/>
                <w:sz w:val="24"/>
              </w:rPr>
            </w:pPr>
            <w:r>
              <w:rPr>
                <w:rFonts w:hint="eastAsia" w:ascii="黑体" w:hAnsi="黑体" w:eastAsia="黑体"/>
                <w:sz w:val="24"/>
              </w:rPr>
              <w:t>转账凭证</w:t>
            </w:r>
          </w:p>
          <w:p w14:paraId="77C18FFF">
            <w:pPr>
              <w:jc w:val="center"/>
              <w:rPr>
                <w:rFonts w:ascii="黑体" w:hAnsi="黑体" w:eastAsia="黑体"/>
                <w:sz w:val="24"/>
              </w:rPr>
            </w:pPr>
            <w:r>
              <w:rPr>
                <w:rFonts w:hint="eastAsia" w:ascii="黑体" w:hAnsi="黑体" w:eastAsia="黑体"/>
                <w:sz w:val="24"/>
              </w:rPr>
              <w:t>截图</w:t>
            </w:r>
          </w:p>
        </w:tc>
        <w:tc>
          <w:tcPr>
            <w:tcW w:w="7854" w:type="dxa"/>
            <w:gridSpan w:val="6"/>
            <w:tcBorders>
              <w:tl2br w:val="nil"/>
              <w:tr2bl w:val="nil"/>
            </w:tcBorders>
            <w:vAlign w:val="center"/>
          </w:tcPr>
          <w:p w14:paraId="57BE159C">
            <w:pPr>
              <w:spacing w:line="360" w:lineRule="auto"/>
              <w:jc w:val="left"/>
              <w:rPr>
                <w:rFonts w:ascii="黑体" w:hAnsi="黑体" w:eastAsia="黑体"/>
                <w:sz w:val="24"/>
              </w:rPr>
            </w:pPr>
          </w:p>
        </w:tc>
      </w:tr>
    </w:tbl>
    <w:p w14:paraId="3E9EEB80">
      <w:pPr>
        <w:widowControl/>
        <w:jc w:val="left"/>
        <w:rPr>
          <w:b/>
          <w:sz w:val="24"/>
        </w:rPr>
      </w:pPr>
      <w:r>
        <w:rPr>
          <w:b/>
          <w:sz w:val="24"/>
        </w:rPr>
        <w:br w:type="page"/>
      </w:r>
    </w:p>
    <w:p w14:paraId="71BD6A7C">
      <w:pPr>
        <w:spacing w:before="156" w:beforeLines="50" w:after="156" w:afterLines="50" w:line="360" w:lineRule="auto"/>
        <w:rPr>
          <w:rFonts w:hint="eastAsia" w:ascii="微软雅黑" w:hAnsi="微软雅黑" w:eastAsia="微软雅黑" w:cs="微软雅黑"/>
          <w:b/>
          <w:sz w:val="28"/>
        </w:rPr>
      </w:pPr>
      <w:r>
        <w:rPr>
          <w:rFonts w:hint="eastAsia" w:ascii="微软雅黑" w:hAnsi="微软雅黑" w:eastAsia="微软雅黑" w:cs="微软雅黑"/>
          <w:b/>
          <w:sz w:val="24"/>
        </w:rPr>
        <w:t xml:space="preserve">附件2：                        </w:t>
      </w:r>
      <w:r>
        <w:rPr>
          <w:rFonts w:hint="eastAsia" w:ascii="微软雅黑" w:hAnsi="微软雅黑" w:eastAsia="微软雅黑" w:cs="微软雅黑"/>
          <w:b/>
          <w:sz w:val="28"/>
        </w:rPr>
        <w:t>参会路线指引</w:t>
      </w:r>
    </w:p>
    <w:p w14:paraId="0AAB00D9">
      <w:pPr>
        <w:spacing w:before="156" w:beforeLines="50"/>
        <w:rPr>
          <w:b/>
          <w:sz w:val="24"/>
        </w:rPr>
      </w:pPr>
      <w:r>
        <w:rPr>
          <w:b/>
          <w:sz w:val="24"/>
        </w:rPr>
        <w:drawing>
          <wp:inline distT="0" distB="0" distL="0" distR="0">
            <wp:extent cx="5904230" cy="5435600"/>
            <wp:effectExtent l="0" t="0" r="1270" b="12700"/>
            <wp:docPr id="9991873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87305"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904230" cy="5435600"/>
                    </a:xfrm>
                    <a:prstGeom prst="rect">
                      <a:avLst/>
                    </a:prstGeom>
                  </pic:spPr>
                </pic:pic>
              </a:graphicData>
            </a:graphic>
          </wp:inline>
        </w:drawing>
      </w:r>
    </w:p>
    <w:p w14:paraId="5D4C4A97">
      <w:pPr>
        <w:spacing w:before="156" w:beforeLines="50"/>
        <w:jc w:val="center"/>
        <w:rPr>
          <w:rFonts w:eastAsia="宋体"/>
        </w:rPr>
      </w:pPr>
      <w:r>
        <w:rPr>
          <w:rFonts w:eastAsia="宋体"/>
        </w:rPr>
        <w:drawing>
          <wp:inline distT="0" distB="0" distL="0" distR="0">
            <wp:extent cx="5379720" cy="3960495"/>
            <wp:effectExtent l="0" t="0" r="11430" b="1905"/>
            <wp:docPr id="17582554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55455"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9720" cy="3960495"/>
                    </a:xfrm>
                    <a:prstGeom prst="rect">
                      <a:avLst/>
                    </a:prstGeom>
                  </pic:spPr>
                </pic:pic>
              </a:graphicData>
            </a:graphic>
          </wp:inline>
        </w:drawing>
      </w:r>
    </w:p>
    <w:p w14:paraId="52D660D1">
      <w:pPr>
        <w:spacing w:before="156" w:beforeLines="50"/>
        <w:jc w:val="center"/>
        <w:rPr>
          <w:rFonts w:ascii="仿宋" w:hAnsi="仿宋" w:eastAsia="仿宋" w:cs="仿宋"/>
          <w:b/>
          <w:bCs/>
          <w:sz w:val="24"/>
        </w:rPr>
      </w:pPr>
      <w:r>
        <w:rPr>
          <w:rFonts w:hint="eastAsia" w:ascii="仿宋" w:hAnsi="仿宋" w:eastAsia="仿宋" w:cs="仿宋"/>
          <w:b/>
          <w:bCs/>
          <w:sz w:val="24"/>
        </w:rPr>
        <w:t>北京师范大学珠海校区校园平面图</w:t>
      </w:r>
    </w:p>
    <w:p w14:paraId="054D033A">
      <w:pPr>
        <w:spacing w:before="156" w:beforeLines="50"/>
        <w:jc w:val="center"/>
        <w:rPr>
          <w:rFonts w:ascii="仿宋" w:hAnsi="仿宋" w:eastAsia="仿宋" w:cs="仿宋"/>
          <w:b/>
          <w:bCs/>
          <w:sz w:val="24"/>
        </w:rPr>
      </w:pPr>
      <w:r>
        <w:rPr>
          <w:rFonts w:hint="eastAsia" w:eastAsia="宋体"/>
        </w:rPr>
        <w:drawing>
          <wp:inline distT="0" distB="0" distL="114300" distR="114300">
            <wp:extent cx="4606925" cy="3861435"/>
            <wp:effectExtent l="0" t="0" r="3175" b="5715"/>
            <wp:docPr id="3" name="图片 3" descr="b85970c6587253038fde2f91625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85970c6587253038fde2f916254694"/>
                    <pic:cNvPicPr>
                      <a:picLocks noChangeAspect="1"/>
                    </pic:cNvPicPr>
                  </pic:nvPicPr>
                  <pic:blipFill>
                    <a:blip r:embed="rId7"/>
                    <a:stretch>
                      <a:fillRect/>
                    </a:stretch>
                  </pic:blipFill>
                  <pic:spPr>
                    <a:xfrm>
                      <a:off x="0" y="0"/>
                      <a:ext cx="4606925" cy="3861435"/>
                    </a:xfrm>
                    <a:prstGeom prst="rect">
                      <a:avLst/>
                    </a:prstGeom>
                  </pic:spPr>
                </pic:pic>
              </a:graphicData>
            </a:graphic>
          </wp:inline>
        </w:drawing>
      </w:r>
    </w:p>
    <w:p w14:paraId="76817E9D">
      <w:pPr>
        <w:spacing w:before="156" w:beforeLines="50"/>
        <w:jc w:val="center"/>
        <w:rPr>
          <w:rFonts w:ascii="仿宋" w:hAnsi="仿宋" w:eastAsia="仿宋" w:cs="仿宋"/>
          <w:b/>
          <w:bCs/>
          <w:sz w:val="24"/>
        </w:rPr>
      </w:pPr>
      <w:r>
        <w:rPr>
          <w:rFonts w:hint="eastAsia" w:ascii="仿宋" w:hAnsi="仿宋" w:eastAsia="仿宋" w:cs="仿宋"/>
          <w:b/>
          <w:bCs/>
          <w:sz w:val="24"/>
        </w:rPr>
        <w:t>文华苑和国际交流中心两地交通路线图</w:t>
      </w:r>
    </w:p>
    <w:p w14:paraId="60E3563A">
      <w:pPr>
        <w:spacing w:before="156" w:beforeLines="50"/>
        <w:jc w:val="center"/>
        <w:rPr>
          <w:rFonts w:hint="eastAsia" w:ascii="微软雅黑" w:hAnsi="微软雅黑" w:eastAsia="微软雅黑" w:cs="微软雅黑"/>
          <w:b/>
          <w:sz w:val="24"/>
        </w:rPr>
      </w:pPr>
      <w:r>
        <w:rPr>
          <w:rFonts w:hint="eastAsia" w:ascii="微软雅黑" w:hAnsi="微软雅黑" w:eastAsia="微软雅黑" w:cs="微软雅黑"/>
          <w:b/>
          <w:sz w:val="24"/>
        </w:rPr>
        <w:t>会场地址：北京师范大学珠海校区国际交流中心（珠海京华苑大酒店）</w:t>
      </w:r>
    </w:p>
    <w:p w14:paraId="0C6FDF64">
      <w:pPr>
        <w:spacing w:before="156" w:beforeLines="50"/>
        <w:jc w:val="left"/>
        <w:rPr>
          <w:b/>
          <w:sz w:val="24"/>
        </w:rPr>
      </w:pPr>
      <w:r>
        <w:rPr>
          <w:b/>
          <w:sz w:val="24"/>
        </w:rPr>
        <w:t>交通方式</w:t>
      </w:r>
      <w:r>
        <w:rPr>
          <w:rFonts w:hint="eastAsia"/>
          <w:b/>
          <w:sz w:val="24"/>
        </w:rPr>
        <w:t>：</w:t>
      </w:r>
    </w:p>
    <w:p w14:paraId="3AD9BD85">
      <w:pPr>
        <w:pStyle w:val="7"/>
        <w:numPr>
          <w:ilvl w:val="0"/>
          <w:numId w:val="1"/>
        </w:numPr>
        <w:spacing w:before="156" w:beforeLines="50"/>
        <w:ind w:firstLineChars="0"/>
        <w:jc w:val="left"/>
        <w:rPr>
          <w:b/>
          <w:sz w:val="24"/>
        </w:rPr>
      </w:pPr>
      <w:r>
        <w:rPr>
          <w:rFonts w:hint="eastAsia"/>
          <w:b/>
          <w:sz w:val="24"/>
        </w:rPr>
        <w:t>铁路</w:t>
      </w:r>
    </w:p>
    <w:p w14:paraId="4E486803">
      <w:pPr>
        <w:spacing w:before="156" w:beforeLines="50"/>
        <w:ind w:firstLine="422" w:firstLineChars="176"/>
        <w:rPr>
          <w:bCs/>
          <w:sz w:val="24"/>
        </w:rPr>
      </w:pPr>
      <w:r>
        <w:rPr>
          <w:rFonts w:hint="eastAsia"/>
          <w:bCs/>
          <w:sz w:val="24"/>
        </w:rPr>
        <w:t>广珠城际铁路在珠海市内设珠海、前山、明珠、唐家湾、珠海北等车站，其中前山、明珠、唐家湾、珠海北仅有广州南至珠海短途列车和珠海北至珠海市郊列车停靠，距离会场最近的车站为唐家湾站，长途列车在珠海境内只停靠珠海站。</w:t>
      </w:r>
    </w:p>
    <w:p w14:paraId="4ACB2CFB">
      <w:pPr>
        <w:spacing w:before="156" w:beforeLines="50"/>
        <w:ind w:firstLine="424" w:firstLineChars="176"/>
        <w:rPr>
          <w:bCs/>
          <w:sz w:val="24"/>
        </w:rPr>
      </w:pPr>
      <w:r>
        <w:rPr>
          <w:rFonts w:hint="eastAsia"/>
          <w:b/>
          <w:sz w:val="24"/>
        </w:rPr>
        <w:t>珠海站（拱北口岸）：</w:t>
      </w:r>
      <w:r>
        <w:rPr>
          <w:rFonts w:hint="eastAsia"/>
          <w:bCs/>
          <w:sz w:val="24"/>
        </w:rPr>
        <w:t>距会场约20千米，在珠海站北广场乘坐B10路公交车至</w:t>
      </w:r>
      <w:r>
        <w:rPr>
          <w:rFonts w:hint="eastAsia"/>
          <w:b/>
          <w:sz w:val="24"/>
        </w:rPr>
        <w:t>长南迳古道北</w:t>
      </w:r>
      <w:r>
        <w:rPr>
          <w:rFonts w:hint="eastAsia"/>
          <w:bCs/>
          <w:sz w:val="24"/>
        </w:rPr>
        <w:t>站下车。</w:t>
      </w:r>
    </w:p>
    <w:p w14:paraId="6F89769E">
      <w:pPr>
        <w:spacing w:before="156" w:beforeLines="50"/>
        <w:ind w:firstLine="424" w:firstLineChars="176"/>
        <w:rPr>
          <w:bCs/>
          <w:sz w:val="24"/>
        </w:rPr>
      </w:pPr>
      <w:r>
        <w:rPr>
          <w:rFonts w:hint="eastAsia"/>
          <w:b/>
          <w:sz w:val="24"/>
        </w:rPr>
        <w:t>唐家湾站：</w:t>
      </w:r>
      <w:r>
        <w:rPr>
          <w:rFonts w:hint="eastAsia"/>
          <w:bCs/>
          <w:sz w:val="24"/>
        </w:rPr>
        <w:t>距会场约3千米，从B口出站后步行约350米至金凤路西侧北理工站乘坐B9、B10、70路公交车至</w:t>
      </w:r>
      <w:r>
        <w:rPr>
          <w:rFonts w:hint="eastAsia"/>
          <w:b/>
          <w:sz w:val="24"/>
        </w:rPr>
        <w:t>长南迳古道北</w:t>
      </w:r>
      <w:r>
        <w:rPr>
          <w:rFonts w:hint="eastAsia"/>
          <w:bCs/>
          <w:sz w:val="24"/>
        </w:rPr>
        <w:t>站下车。</w:t>
      </w:r>
    </w:p>
    <w:p w14:paraId="079878A6">
      <w:pPr>
        <w:spacing w:before="156" w:beforeLines="50"/>
        <w:ind w:firstLine="424" w:firstLineChars="176"/>
        <w:rPr>
          <w:bCs/>
          <w:sz w:val="24"/>
        </w:rPr>
      </w:pPr>
      <w:r>
        <w:rPr>
          <w:rFonts w:hint="eastAsia"/>
          <w:b/>
          <w:sz w:val="24"/>
        </w:rPr>
        <w:t>明珠站：</w:t>
      </w:r>
      <w:r>
        <w:rPr>
          <w:rFonts w:hint="eastAsia"/>
          <w:bCs/>
          <w:sz w:val="24"/>
        </w:rPr>
        <w:t>距会场约10千米，从B口出站向南步行约800米至人民西路路南侧上冲公交站乘坐B9路公交车至</w:t>
      </w:r>
      <w:r>
        <w:rPr>
          <w:rFonts w:hint="eastAsia"/>
          <w:b/>
          <w:sz w:val="24"/>
        </w:rPr>
        <w:t>长南迳古道北</w:t>
      </w:r>
      <w:r>
        <w:rPr>
          <w:rFonts w:hint="eastAsia"/>
          <w:bCs/>
          <w:sz w:val="24"/>
        </w:rPr>
        <w:t>站下车。</w:t>
      </w:r>
    </w:p>
    <w:p w14:paraId="7F59257C">
      <w:pPr>
        <w:spacing w:before="156" w:beforeLines="50"/>
        <w:ind w:firstLine="424" w:firstLineChars="176"/>
        <w:rPr>
          <w:bCs/>
          <w:sz w:val="24"/>
        </w:rPr>
      </w:pPr>
      <w:r>
        <w:rPr>
          <w:rFonts w:hint="eastAsia"/>
          <w:b/>
          <w:sz w:val="24"/>
        </w:rPr>
        <w:t>前山站：</w:t>
      </w:r>
      <w:r>
        <w:rPr>
          <w:rFonts w:hint="eastAsia"/>
          <w:bCs/>
          <w:sz w:val="24"/>
        </w:rPr>
        <w:t>距会场约14千米，从D口出站至前山公交总站乘坐B9路公交车至</w:t>
      </w:r>
      <w:r>
        <w:rPr>
          <w:rFonts w:hint="eastAsia"/>
          <w:b/>
          <w:sz w:val="24"/>
        </w:rPr>
        <w:t>长南迳古道北</w:t>
      </w:r>
      <w:r>
        <w:rPr>
          <w:rFonts w:hint="eastAsia"/>
          <w:bCs/>
          <w:sz w:val="24"/>
        </w:rPr>
        <w:t>站下车。</w:t>
      </w:r>
    </w:p>
    <w:p w14:paraId="19FFF432">
      <w:pPr>
        <w:spacing w:before="156" w:beforeLines="50"/>
        <w:ind w:firstLine="424" w:firstLineChars="176"/>
        <w:rPr>
          <w:bCs/>
          <w:sz w:val="24"/>
        </w:rPr>
      </w:pPr>
      <w:r>
        <w:rPr>
          <w:rFonts w:hint="eastAsia"/>
          <w:b/>
          <w:sz w:val="24"/>
        </w:rPr>
        <w:t>珠海北站：</w:t>
      </w:r>
      <w:r>
        <w:rPr>
          <w:rFonts w:hint="eastAsia"/>
          <w:bCs/>
          <w:sz w:val="24"/>
        </w:rPr>
        <w:t>距会场约7千米，可乘坐72A路公交车至</w:t>
      </w:r>
      <w:r>
        <w:rPr>
          <w:rFonts w:hint="eastAsia"/>
          <w:b/>
          <w:sz w:val="24"/>
        </w:rPr>
        <w:t>宁堂</w:t>
      </w:r>
      <w:r>
        <w:rPr>
          <w:rFonts w:hint="eastAsia"/>
          <w:bCs/>
          <w:sz w:val="24"/>
        </w:rPr>
        <w:t>站下车。</w:t>
      </w:r>
    </w:p>
    <w:p w14:paraId="0B47D63E">
      <w:pPr>
        <w:pStyle w:val="7"/>
        <w:numPr>
          <w:ilvl w:val="0"/>
          <w:numId w:val="1"/>
        </w:numPr>
        <w:spacing w:before="156" w:beforeLines="50"/>
        <w:ind w:firstLineChars="0"/>
        <w:jc w:val="left"/>
        <w:rPr>
          <w:b/>
          <w:sz w:val="24"/>
        </w:rPr>
      </w:pPr>
      <w:r>
        <w:rPr>
          <w:rFonts w:hint="eastAsia"/>
          <w:b/>
          <w:sz w:val="24"/>
        </w:rPr>
        <w:t>航空</w:t>
      </w:r>
    </w:p>
    <w:p w14:paraId="5DF2C537">
      <w:pPr>
        <w:spacing w:before="156" w:beforeLines="50"/>
        <w:ind w:firstLine="424" w:firstLineChars="176"/>
        <w:jc w:val="left"/>
        <w:rPr>
          <w:bCs/>
          <w:sz w:val="24"/>
        </w:rPr>
      </w:pPr>
      <w:r>
        <w:rPr>
          <w:rFonts w:hint="eastAsia"/>
          <w:b/>
          <w:sz w:val="24"/>
        </w:rPr>
        <w:t>金湾机场：</w:t>
      </w:r>
      <w:r>
        <w:rPr>
          <w:rFonts w:hint="eastAsia"/>
          <w:bCs/>
          <w:sz w:val="24"/>
        </w:rPr>
        <w:t>距会场约52千米，</w:t>
      </w:r>
      <w:r>
        <w:rPr>
          <w:rFonts w:hint="eastAsia" w:ascii="Times New Roman" w:hAnsi="Times New Roman" w:eastAsia="宋体" w:cs="宋体"/>
          <w:sz w:val="24"/>
        </w:rPr>
        <w:t>（使用微信小程序“珠海机场快线”购票）</w:t>
      </w:r>
      <w:r>
        <w:rPr>
          <w:rFonts w:hint="eastAsia"/>
          <w:bCs/>
          <w:sz w:val="24"/>
        </w:rPr>
        <w:t>乘坐机场大巴唐家线至</w:t>
      </w:r>
      <w:r>
        <w:rPr>
          <w:rFonts w:hint="eastAsia"/>
          <w:b/>
          <w:sz w:val="24"/>
        </w:rPr>
        <w:t>北师大（长南迳古道北）</w:t>
      </w:r>
      <w:r>
        <w:rPr>
          <w:rFonts w:hint="eastAsia"/>
          <w:bCs/>
          <w:sz w:val="24"/>
        </w:rPr>
        <w:t>站下车；也可乘坐珠海市郊铁路从珠海机场站经珠海站至唐家湾站再转乘公交车到达会场。</w:t>
      </w:r>
    </w:p>
    <w:p w14:paraId="4584ADC4">
      <w:pPr>
        <w:spacing w:before="156" w:beforeLines="50"/>
        <w:jc w:val="center"/>
        <w:rPr>
          <w:bCs/>
          <w:sz w:val="24"/>
        </w:rPr>
      </w:pPr>
      <w:r>
        <w:rPr>
          <w:rFonts w:ascii="Times New Roman" w:hAnsi="Times New Roman"/>
        </w:rPr>
        <w:drawing>
          <wp:inline distT="0" distB="0" distL="114300" distR="114300">
            <wp:extent cx="3145790" cy="1125855"/>
            <wp:effectExtent l="0" t="0" r="16510" b="17145"/>
            <wp:docPr id="3117861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86171" name="图片 1"/>
                    <pic:cNvPicPr>
                      <a:picLocks noChangeAspect="1"/>
                    </pic:cNvPicPr>
                  </pic:nvPicPr>
                  <pic:blipFill>
                    <a:blip r:embed="rId8">
                      <a:extLst>
                        <a:ext uri="{28A0092B-C50C-407E-A947-70E740481C1C}">
                          <a14:useLocalDpi xmlns:a14="http://schemas.microsoft.com/office/drawing/2010/main" val="0"/>
                        </a:ext>
                      </a:extLst>
                    </a:blip>
                    <a:srcRect b="50198"/>
                    <a:stretch>
                      <a:fillRect/>
                    </a:stretch>
                  </pic:blipFill>
                  <pic:spPr>
                    <a:xfrm>
                      <a:off x="0" y="0"/>
                      <a:ext cx="3145790" cy="1125855"/>
                    </a:xfrm>
                    <a:prstGeom prst="rect">
                      <a:avLst/>
                    </a:prstGeom>
                    <a:ln>
                      <a:noFill/>
                    </a:ln>
                  </pic:spPr>
                </pic:pic>
              </a:graphicData>
            </a:graphic>
          </wp:inline>
        </w:drawing>
      </w:r>
    </w:p>
    <w:p w14:paraId="0E0B096E">
      <w:pPr>
        <w:pStyle w:val="7"/>
        <w:numPr>
          <w:ilvl w:val="0"/>
          <w:numId w:val="1"/>
        </w:numPr>
        <w:spacing w:before="156" w:beforeLines="50"/>
        <w:ind w:firstLineChars="0"/>
        <w:jc w:val="left"/>
        <w:rPr>
          <w:b/>
          <w:sz w:val="24"/>
        </w:rPr>
      </w:pPr>
      <w:r>
        <w:rPr>
          <w:rFonts w:hint="eastAsia"/>
          <w:b/>
          <w:sz w:val="24"/>
        </w:rPr>
        <w:t>公路</w:t>
      </w:r>
    </w:p>
    <w:p w14:paraId="5875708A">
      <w:pPr>
        <w:spacing w:before="156" w:beforeLines="50"/>
        <w:ind w:firstLine="424" w:firstLineChars="176"/>
        <w:jc w:val="left"/>
        <w:rPr>
          <w:bCs/>
          <w:sz w:val="24"/>
        </w:rPr>
      </w:pPr>
      <w:r>
        <w:rPr>
          <w:rFonts w:hint="eastAsia"/>
          <w:b/>
          <w:sz w:val="24"/>
        </w:rPr>
        <w:t>香洲长途站：</w:t>
      </w:r>
      <w:r>
        <w:rPr>
          <w:rFonts w:hint="eastAsia"/>
          <w:bCs/>
          <w:sz w:val="24"/>
        </w:rPr>
        <w:t>距会场约14千米，乘坐26路公交车至普陀寺站同站换乘B10路公交车至</w:t>
      </w:r>
      <w:r>
        <w:rPr>
          <w:rFonts w:hint="eastAsia"/>
          <w:b/>
          <w:sz w:val="24"/>
        </w:rPr>
        <w:t>长南迳古道北</w:t>
      </w:r>
      <w:r>
        <w:rPr>
          <w:rFonts w:hint="eastAsia"/>
          <w:bCs/>
          <w:sz w:val="24"/>
        </w:rPr>
        <w:t>站下车。</w:t>
      </w:r>
    </w:p>
    <w:p w14:paraId="2C6B4516">
      <w:pPr>
        <w:spacing w:before="156" w:beforeLines="50"/>
        <w:ind w:firstLine="424" w:firstLineChars="176"/>
        <w:jc w:val="left"/>
        <w:rPr>
          <w:bCs/>
          <w:sz w:val="24"/>
        </w:rPr>
      </w:pPr>
      <w:r>
        <w:rPr>
          <w:rFonts w:hint="eastAsia"/>
          <w:b/>
          <w:sz w:val="24"/>
        </w:rPr>
        <w:t>港珠澳大桥公路口岸：</w:t>
      </w:r>
      <w:r>
        <w:rPr>
          <w:rFonts w:hint="eastAsia"/>
          <w:bCs/>
          <w:sz w:val="24"/>
        </w:rPr>
        <w:t>距会场约25千米，乘坐23路公交车至梅华中站同站换乘B10路公交车至</w:t>
      </w:r>
      <w:r>
        <w:rPr>
          <w:rFonts w:hint="eastAsia"/>
          <w:b/>
          <w:sz w:val="24"/>
        </w:rPr>
        <w:t>长南迳古道北</w:t>
      </w:r>
      <w:r>
        <w:rPr>
          <w:rFonts w:hint="eastAsia"/>
          <w:bCs/>
          <w:sz w:val="24"/>
        </w:rPr>
        <w:t>站下车。</w:t>
      </w:r>
    </w:p>
    <w:p w14:paraId="2A462680">
      <w:pPr>
        <w:spacing w:before="156" w:beforeLines="50"/>
        <w:ind w:firstLine="424" w:firstLineChars="176"/>
        <w:jc w:val="left"/>
        <w:rPr>
          <w:b/>
          <w:sz w:val="24"/>
        </w:rPr>
      </w:pPr>
      <w:r>
        <w:rPr>
          <w:rFonts w:hint="eastAsia"/>
          <w:b/>
          <w:sz w:val="24"/>
        </w:rPr>
        <w:t>横琴口岸：</w:t>
      </w:r>
      <w:r>
        <w:rPr>
          <w:rFonts w:hint="eastAsia"/>
          <w:bCs/>
          <w:sz w:val="24"/>
        </w:rPr>
        <w:t>距会场约30千米，乘坐K11路公交车至新香洲万家站同站换乘B9路公交车至</w:t>
      </w:r>
      <w:r>
        <w:rPr>
          <w:rFonts w:hint="eastAsia"/>
          <w:b/>
          <w:sz w:val="24"/>
        </w:rPr>
        <w:t>长南迳古道北</w:t>
      </w:r>
      <w:r>
        <w:rPr>
          <w:rFonts w:hint="eastAsia"/>
          <w:bCs/>
          <w:sz w:val="24"/>
        </w:rPr>
        <w:t>站下车。</w:t>
      </w:r>
    </w:p>
    <w:p w14:paraId="603FB73E">
      <w:pPr>
        <w:pStyle w:val="7"/>
        <w:numPr>
          <w:ilvl w:val="0"/>
          <w:numId w:val="1"/>
        </w:numPr>
        <w:spacing w:before="156" w:beforeLines="50"/>
        <w:ind w:firstLineChars="0"/>
        <w:jc w:val="left"/>
        <w:rPr>
          <w:b/>
          <w:sz w:val="24"/>
        </w:rPr>
      </w:pPr>
      <w:r>
        <w:rPr>
          <w:rFonts w:hint="eastAsia"/>
          <w:b/>
          <w:sz w:val="24"/>
        </w:rPr>
        <w:t>水路</w:t>
      </w:r>
    </w:p>
    <w:p w14:paraId="218706E3">
      <w:pPr>
        <w:spacing w:before="156" w:beforeLines="50"/>
        <w:ind w:firstLine="482" w:firstLineChars="200"/>
        <w:jc w:val="left"/>
      </w:pPr>
      <w:r>
        <w:rPr>
          <w:rFonts w:hint="eastAsia"/>
          <w:b/>
          <w:sz w:val="24"/>
        </w:rPr>
        <w:t>九洲客运港：</w:t>
      </w:r>
      <w:r>
        <w:rPr>
          <w:rFonts w:hint="eastAsia"/>
          <w:bCs/>
          <w:sz w:val="24"/>
        </w:rPr>
        <w:t>距会场约20千米，乘坐22路公交车至石竹苑站同站换乘B10路公交车至</w:t>
      </w:r>
      <w:r>
        <w:rPr>
          <w:rFonts w:hint="eastAsia"/>
          <w:b/>
          <w:sz w:val="24"/>
        </w:rPr>
        <w:t>长南迳古道北</w:t>
      </w:r>
      <w:r>
        <w:rPr>
          <w:rFonts w:hint="eastAsia"/>
          <w:bCs/>
          <w:sz w:val="24"/>
        </w:rPr>
        <w:t>站下车。</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C81E7">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C414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4EC414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721A29"/>
    <w:multiLevelType w:val="multilevel"/>
    <w:tmpl w:val="17721A29"/>
    <w:lvl w:ilvl="0" w:tentative="0">
      <w:start w:val="1"/>
      <w:numFmt w:val="decimal"/>
      <w:lvlText w:val="%1."/>
      <w:lvlJc w:val="left"/>
      <w:pPr>
        <w:ind w:left="784" w:hanging="360"/>
      </w:pPr>
      <w:rPr>
        <w:rFonts w:hint="default"/>
      </w:rPr>
    </w:lvl>
    <w:lvl w:ilvl="1" w:tentative="0">
      <w:start w:val="1"/>
      <w:numFmt w:val="lowerLetter"/>
      <w:lvlText w:val="%2)"/>
      <w:lvlJc w:val="left"/>
      <w:pPr>
        <w:ind w:left="1304" w:hanging="440"/>
      </w:pPr>
    </w:lvl>
    <w:lvl w:ilvl="2" w:tentative="0">
      <w:start w:val="1"/>
      <w:numFmt w:val="lowerRoman"/>
      <w:lvlText w:val="%3."/>
      <w:lvlJc w:val="right"/>
      <w:pPr>
        <w:ind w:left="1744" w:hanging="440"/>
      </w:pPr>
    </w:lvl>
    <w:lvl w:ilvl="3" w:tentative="0">
      <w:start w:val="1"/>
      <w:numFmt w:val="decimal"/>
      <w:lvlText w:val="%4."/>
      <w:lvlJc w:val="left"/>
      <w:pPr>
        <w:ind w:left="2184" w:hanging="440"/>
      </w:pPr>
    </w:lvl>
    <w:lvl w:ilvl="4" w:tentative="0">
      <w:start w:val="1"/>
      <w:numFmt w:val="lowerLetter"/>
      <w:lvlText w:val="%5)"/>
      <w:lvlJc w:val="left"/>
      <w:pPr>
        <w:ind w:left="2624" w:hanging="440"/>
      </w:pPr>
    </w:lvl>
    <w:lvl w:ilvl="5" w:tentative="0">
      <w:start w:val="1"/>
      <w:numFmt w:val="lowerRoman"/>
      <w:lvlText w:val="%6."/>
      <w:lvlJc w:val="right"/>
      <w:pPr>
        <w:ind w:left="3064" w:hanging="440"/>
      </w:pPr>
    </w:lvl>
    <w:lvl w:ilvl="6" w:tentative="0">
      <w:start w:val="1"/>
      <w:numFmt w:val="decimal"/>
      <w:lvlText w:val="%7."/>
      <w:lvlJc w:val="left"/>
      <w:pPr>
        <w:ind w:left="3504" w:hanging="440"/>
      </w:pPr>
    </w:lvl>
    <w:lvl w:ilvl="7" w:tentative="0">
      <w:start w:val="1"/>
      <w:numFmt w:val="lowerLetter"/>
      <w:lvlText w:val="%8)"/>
      <w:lvlJc w:val="left"/>
      <w:pPr>
        <w:ind w:left="3944" w:hanging="440"/>
      </w:pPr>
    </w:lvl>
    <w:lvl w:ilvl="8" w:tentative="0">
      <w:start w:val="1"/>
      <w:numFmt w:val="lowerRoman"/>
      <w:lvlText w:val="%9."/>
      <w:lvlJc w:val="right"/>
      <w:pPr>
        <w:ind w:left="4384"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xN2MyOGU3ZGU1YjViMTBlMzE1YmY1MGM3MTRjOTQifQ=="/>
  </w:docVars>
  <w:rsids>
    <w:rsidRoot w:val="1EA6495E"/>
    <w:rsid w:val="1EA64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26E5"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2024-10-22T07:09:00Z</dcterms:created>
  <dc:creator>国安院</dc:creator>
  <cp:lastModifiedBy>国安院</cp:lastModifiedBy>
  <dcterms:modified xsi:type="dcterms:W3CDTF">2024-10-22T07:10:32Z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904D985D477A4073856D12D753025FFA_11</vt:lpwstr>
  </property>
</Properties>
</file>