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0ACC" w:rsidRPr="000F1D54" w:rsidRDefault="004E0ACC" w:rsidP="004E0ACC">
      <w:pPr>
        <w:pStyle w:val="2"/>
        <w:pageBreakBefore w:val="0"/>
        <w:rPr>
          <w:rFonts w:hint="eastAsia"/>
        </w:rPr>
      </w:pPr>
      <w:r w:rsidRPr="000F1D54">
        <w:rPr>
          <w:rFonts w:hint="eastAsia"/>
        </w:rPr>
        <w:t>北京师范大学文件</w:t>
      </w:r>
    </w:p>
    <w:p w:rsidR="004E0ACC" w:rsidRPr="00275D75" w:rsidRDefault="004E0ACC" w:rsidP="004E0ACC">
      <w:pPr>
        <w:pStyle w:val="3"/>
        <w:spacing w:before="156"/>
        <w:rPr>
          <w:rFonts w:hAnsi="仿宋" w:hint="eastAsia"/>
          <w:snapToGrid w:val="0"/>
          <w:color w:val="auto"/>
        </w:rPr>
      </w:pPr>
      <w:r w:rsidRPr="00275D75">
        <w:rPr>
          <w:rFonts w:hint="eastAsia"/>
          <w:color w:val="auto"/>
        </w:rPr>
        <w:t>师校发〔</w:t>
      </w:r>
      <w:r w:rsidRPr="00275D75">
        <w:rPr>
          <w:color w:val="auto"/>
        </w:rPr>
        <w:t>2019</w:t>
      </w:r>
      <w:r w:rsidRPr="00275D75">
        <w:rPr>
          <w:color w:val="auto"/>
        </w:rPr>
        <w:t>〕</w:t>
      </w:r>
      <w:r w:rsidRPr="00275D75">
        <w:rPr>
          <w:color w:val="auto"/>
        </w:rPr>
        <w:t>47</w:t>
      </w:r>
      <w:r w:rsidRPr="00275D75">
        <w:rPr>
          <w:color w:val="auto"/>
        </w:rPr>
        <w:t>号</w:t>
      </w:r>
    </w:p>
    <w:p w:rsidR="004E0ACC" w:rsidRPr="00275D75" w:rsidRDefault="004E0ACC" w:rsidP="004E0ACC">
      <w:pPr>
        <w:ind w:firstLine="480"/>
      </w:pPr>
      <w:r w:rsidRPr="00275D75">
        <w:rPr>
          <w:noProof/>
        </w:rPr>
        <mc:AlternateContent>
          <mc:Choice Requires="wps">
            <w:drawing>
              <wp:anchor distT="0" distB="0" distL="114300" distR="114300" simplePos="0" relativeHeight="251659264" behindDoc="0" locked="0" layoutInCell="1" allowOverlap="1">
                <wp:simplePos x="0" y="0"/>
                <wp:positionH relativeFrom="column">
                  <wp:posOffset>17780</wp:posOffset>
                </wp:positionH>
                <wp:positionV relativeFrom="paragraph">
                  <wp:posOffset>108585</wp:posOffset>
                </wp:positionV>
                <wp:extent cx="5828665" cy="0"/>
                <wp:effectExtent l="15240" t="18415" r="13970" b="1968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8665" cy="0"/>
                        </a:xfrm>
                        <a:prstGeom prst="line">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7EDA7"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8.55pt" to="460.3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UIMQIAADQEAAAOAAAAZHJzL2Uyb0RvYy54bWysU02O0zAY3SNxB8v7NklJSydqOkJNy2aA&#10;SjMcwLWdxsKxLdttWiGuwAWQZgcrluy5DcMx+Oz+QGGDEF24/nl+ed/7nifXu1aiLbdOaFXirJ9i&#10;xBXVTKh1iV/fLXpjjJwnihGpFS/xnjt8PX38aNKZgg90oyXjFgGJckVnStx4b4okcbThLXF9bbiC&#10;w1rblnhY2nXCLOmAvZXJIE1HSactM1ZT7hzsVodDPI38dc2pf1XXjnskSwzafBxtHFdhTKYTUqwt&#10;MY2gRxnkH1S0RCj46JmqIp6gjRV/ULWCWu107ftUt4mua0F5rAGqydLfqrltiOGxFjDHmbNN7v/R&#10;0pfbpUWCQe8wUqSFFj18+PLt/cfvX+9hfPj8CWXBpM64ArAztbShTLpTt+ZG0zcOKT1riFrzKPZu&#10;b4Ah3kguroSFM/CpVfdCM8CQjdfRsV1t20AJXqBdbMz+3Bi+84jC5nA8GI9GQ4zo6Swhxemisc4/&#10;57pFYVJiKVTwjBRke+M8SAfoCRK2lV4IKWPfpUJdiQfDPE3jDaelYOE04Jxdr2bSoi2B6CwWKfyC&#10;EcB2AbN6o1hkazhh8+PcEyEPc8BLFfigFtBznB2y8fYqvZqP5+O8lw9G816eVlXv2WKW90aL7Omw&#10;elLNZlX2LkjL8qIRjHEV1J1ymuV/l4Pjizkk7JzUsw/JJXssEcSe/qPo2MzQv0MSVprtlza4EfoK&#10;0Yzg4zMK2f91HVE/H/v0BwAAAP//AwBQSwMEFAAGAAgAAAAhANB/63naAAAABwEAAA8AAABkcnMv&#10;ZG93bnJldi54bWxMjs1OwzAQhO9IvIO1SNyok0ikEOJUCAQS3CgUxM2NN3GEvY5itw1vz6Ie4Dg/&#10;mvnq1eyd2OMUh0AK8kUGAqkNZqBewdvrw8UViJg0Ge0CoYJvjLBqTk9qXZlwoBfcr1MveIRipRXY&#10;lMZKytha9DouwojEWRcmrxPLqZdm0gce904WWVZKrwfiB6tHvLPYfq13XsHTO27M5vP5/jI4k3cf&#10;j2XsbKnU+dl8ewMi4Zz+yvCLz+jQMNM27MhE4RQUDJ7YXuYgOL4usiWI7dGQTS3/8zc/AAAA//8D&#10;AFBLAQItABQABgAIAAAAIQC2gziS/gAAAOEBAAATAAAAAAAAAAAAAAAAAAAAAABbQ29udGVudF9U&#10;eXBlc10ueG1sUEsBAi0AFAAGAAgAAAAhADj9If/WAAAAlAEAAAsAAAAAAAAAAAAAAAAALwEAAF9y&#10;ZWxzLy5yZWxzUEsBAi0AFAAGAAgAAAAhADIVRQgxAgAANAQAAA4AAAAAAAAAAAAAAAAALgIAAGRy&#10;cy9lMm9Eb2MueG1sUEsBAi0AFAAGAAgAAAAhANB/63naAAAABwEAAA8AAAAAAAAAAAAAAAAAiwQA&#10;AGRycy9kb3ducmV2LnhtbFBLBQYAAAAABAAEAPMAAACSBQAAAAA=&#10;" strokecolor="red" strokeweight="2pt"/>
            </w:pict>
          </mc:Fallback>
        </mc:AlternateContent>
      </w:r>
    </w:p>
    <w:p w:rsidR="004E0ACC" w:rsidRPr="00275D75" w:rsidRDefault="004E0ACC" w:rsidP="004E0ACC">
      <w:pPr>
        <w:pStyle w:val="1"/>
        <w:spacing w:before="468" w:after="468"/>
        <w:rPr>
          <w:rFonts w:hint="eastAsia"/>
        </w:rPr>
      </w:pPr>
      <w:r w:rsidRPr="00275D75">
        <w:rPr>
          <w:rFonts w:hint="eastAsia"/>
        </w:rPr>
        <w:t>北京师范大学关于印发</w:t>
      </w:r>
      <w:r w:rsidRPr="00275D75">
        <w:rPr>
          <w:lang w:eastAsia="zh-CN"/>
        </w:rPr>
        <w:br/>
      </w:r>
      <w:r w:rsidRPr="00275D75">
        <w:rPr>
          <w:rFonts w:hint="eastAsia"/>
        </w:rPr>
        <w:t>《社会调查费实施细则》的通知</w:t>
      </w:r>
    </w:p>
    <w:p w:rsidR="004E0ACC" w:rsidRPr="00275D75" w:rsidRDefault="004E0ACC" w:rsidP="004E0ACC">
      <w:pPr>
        <w:ind w:firstLine="480"/>
      </w:pPr>
      <w:r w:rsidRPr="00275D75">
        <w:rPr>
          <w:rFonts w:hint="eastAsia"/>
        </w:rPr>
        <w:t>校内各单位：</w:t>
      </w:r>
    </w:p>
    <w:p w:rsidR="004E0ACC" w:rsidRPr="00275D75" w:rsidRDefault="004E0ACC" w:rsidP="004E0ACC">
      <w:pPr>
        <w:ind w:firstLine="480"/>
      </w:pPr>
      <w:r w:rsidRPr="00275D75">
        <w:rPr>
          <w:rFonts w:hint="eastAsia"/>
        </w:rPr>
        <w:t>根据《中共中央办公厅、国务院办公厅关于进一步完善中央财政科研项目资金管理等政策的若干意见》（中办发〔</w:t>
      </w:r>
      <w:r w:rsidRPr="00275D75">
        <w:rPr>
          <w:rFonts w:hint="eastAsia"/>
        </w:rPr>
        <w:t>2016</w:t>
      </w:r>
      <w:r w:rsidRPr="00275D75">
        <w:rPr>
          <w:rFonts w:hint="eastAsia"/>
        </w:rPr>
        <w:t>〕</w:t>
      </w:r>
      <w:r w:rsidRPr="00275D75">
        <w:rPr>
          <w:rFonts w:hint="eastAsia"/>
        </w:rPr>
        <w:t>50</w:t>
      </w:r>
      <w:r w:rsidRPr="00275D75">
        <w:rPr>
          <w:rFonts w:hint="eastAsia"/>
        </w:rPr>
        <w:t>号）、《国务院关于优化科研管理提升科研绩效若干措施的通知》（国发〔</w:t>
      </w:r>
      <w:r w:rsidRPr="00275D75">
        <w:rPr>
          <w:rFonts w:hint="eastAsia"/>
        </w:rPr>
        <w:t>2018</w:t>
      </w:r>
      <w:r w:rsidRPr="00275D75">
        <w:rPr>
          <w:rFonts w:hint="eastAsia"/>
        </w:rPr>
        <w:t>〕</w:t>
      </w:r>
      <w:r w:rsidRPr="00275D75">
        <w:rPr>
          <w:rFonts w:hint="eastAsia"/>
        </w:rPr>
        <w:t>25</w:t>
      </w:r>
      <w:r w:rsidRPr="00275D75">
        <w:rPr>
          <w:rFonts w:hint="eastAsia"/>
        </w:rPr>
        <w:t>号）、《国务院办公厅关于抓好赋予科研机构和人员更大自主权有关文件贯彻落实工作的通知》（国办发〔</w:t>
      </w:r>
      <w:r w:rsidRPr="00275D75">
        <w:rPr>
          <w:rFonts w:hint="eastAsia"/>
        </w:rPr>
        <w:t>2018</w:t>
      </w:r>
      <w:r w:rsidRPr="00275D75">
        <w:rPr>
          <w:rFonts w:hint="eastAsia"/>
        </w:rPr>
        <w:t>〕</w:t>
      </w:r>
      <w:r w:rsidRPr="00275D75">
        <w:rPr>
          <w:rFonts w:hint="eastAsia"/>
        </w:rPr>
        <w:t>127</w:t>
      </w:r>
      <w:r w:rsidRPr="00275D75">
        <w:rPr>
          <w:rFonts w:hint="eastAsia"/>
        </w:rPr>
        <w:t>号）、《中共教育部党组关于抓好赋予科研管理更大自主权有关文件贯彻落实工作的通知》（教党函〔</w:t>
      </w:r>
      <w:r w:rsidRPr="00275D75">
        <w:rPr>
          <w:rFonts w:hint="eastAsia"/>
        </w:rPr>
        <w:t>2019</w:t>
      </w:r>
      <w:r w:rsidRPr="00275D75">
        <w:rPr>
          <w:rFonts w:hint="eastAsia"/>
        </w:rPr>
        <w:t>〕</w:t>
      </w:r>
      <w:r w:rsidRPr="00275D75">
        <w:rPr>
          <w:rFonts w:hint="eastAsia"/>
        </w:rPr>
        <w:t>37</w:t>
      </w:r>
      <w:r w:rsidRPr="00275D75">
        <w:rPr>
          <w:rFonts w:hint="eastAsia"/>
        </w:rPr>
        <w:t>号）等文件精神，结合我校实际，学校研究制订了《社会调查费实施细则》，经党委常委会审议通过，现予以印发。</w:t>
      </w:r>
    </w:p>
    <w:p w:rsidR="004E0ACC" w:rsidRPr="00275D75" w:rsidRDefault="004E0ACC" w:rsidP="004E0ACC">
      <w:pPr>
        <w:ind w:firstLine="480"/>
      </w:pPr>
    </w:p>
    <w:p w:rsidR="004E0ACC" w:rsidRPr="00275D75" w:rsidRDefault="004E0ACC" w:rsidP="004E0ACC">
      <w:pPr>
        <w:pStyle w:val="a7"/>
        <w:ind w:rightChars="280" w:right="672"/>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t xml:space="preserve"> </w:t>
      </w:r>
      <w:r w:rsidRPr="00275D75">
        <w:rPr>
          <w:rFonts w:hint="eastAsia"/>
        </w:rPr>
        <w:t>北京师范大学</w:t>
      </w:r>
    </w:p>
    <w:p w:rsidR="004E0ACC" w:rsidRPr="00275D75" w:rsidRDefault="004E0ACC" w:rsidP="004E0ACC">
      <w:pPr>
        <w:pStyle w:val="a7"/>
        <w:ind w:right="480"/>
        <w:rPr>
          <w:rFonts w:hint="eastAsia"/>
        </w:rPr>
      </w:pP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r>
      <w:r w:rsidRPr="00275D75">
        <w:rPr>
          <w:rFonts w:hint="eastAsia"/>
        </w:rPr>
        <w:tab/>
        <w:t xml:space="preserve">  2019</w:t>
      </w:r>
      <w:r w:rsidRPr="00275D75">
        <w:rPr>
          <w:rFonts w:hint="eastAsia"/>
        </w:rPr>
        <w:t>年</w:t>
      </w:r>
      <w:r w:rsidRPr="00275D75">
        <w:t>11</w:t>
      </w:r>
      <w:r w:rsidRPr="00275D75">
        <w:rPr>
          <w:rFonts w:hint="eastAsia"/>
        </w:rPr>
        <w:t>月</w:t>
      </w:r>
      <w:r w:rsidRPr="00275D75">
        <w:t>6</w:t>
      </w:r>
      <w:r w:rsidRPr="00275D75">
        <w:rPr>
          <w:rFonts w:hint="eastAsia"/>
        </w:rPr>
        <w:t>日</w:t>
      </w:r>
    </w:p>
    <w:p w:rsidR="004E0ACC" w:rsidRPr="00275D75" w:rsidRDefault="004E0ACC" w:rsidP="004E0ACC">
      <w:pPr>
        <w:pStyle w:val="a7"/>
        <w:ind w:right="480"/>
        <w:rPr>
          <w:rFonts w:hint="eastAsia"/>
        </w:rPr>
      </w:pPr>
    </w:p>
    <w:p w:rsidR="004E0ACC" w:rsidRPr="00275D75" w:rsidRDefault="004E0ACC" w:rsidP="004E0ACC">
      <w:pPr>
        <w:pStyle w:val="a7"/>
        <w:ind w:right="480"/>
        <w:rPr>
          <w:rFonts w:hint="eastAsia"/>
        </w:rPr>
      </w:pPr>
    </w:p>
    <w:p w:rsidR="004E0ACC" w:rsidRPr="00275D75" w:rsidRDefault="004E0ACC" w:rsidP="004E0ACC">
      <w:pPr>
        <w:ind w:firstLine="480"/>
      </w:pPr>
    </w:p>
    <w:p w:rsidR="004E0ACC" w:rsidRPr="00275D75" w:rsidRDefault="004E0ACC" w:rsidP="004E0ACC">
      <w:pPr>
        <w:pStyle w:val="1"/>
        <w:pageBreakBefore/>
        <w:spacing w:before="468" w:after="468"/>
      </w:pPr>
      <w:r w:rsidRPr="00275D75">
        <w:rPr>
          <w:rFonts w:hint="eastAsia"/>
        </w:rPr>
        <w:lastRenderedPageBreak/>
        <w:t>北京师范大学社会调查费实施细则</w:t>
      </w:r>
    </w:p>
    <w:p w:rsidR="004E0ACC" w:rsidRPr="00275D75" w:rsidRDefault="004E0ACC" w:rsidP="004E0ACC">
      <w:pPr>
        <w:ind w:firstLine="480"/>
        <w:rPr>
          <w:b/>
        </w:rPr>
      </w:pPr>
      <w:r w:rsidRPr="00275D75">
        <w:rPr>
          <w:rFonts w:ascii="黑体" w:eastAsia="黑体" w:hAnsi="黑体" w:hint="eastAsia"/>
        </w:rPr>
        <w:t>第一条</w:t>
      </w:r>
      <w:r w:rsidRPr="00275D75">
        <w:rPr>
          <w:rFonts w:hint="eastAsia"/>
          <w:b/>
        </w:rPr>
        <w:t xml:space="preserve">  </w:t>
      </w:r>
      <w:r w:rsidRPr="00275D75">
        <w:rPr>
          <w:rFonts w:hint="eastAsia"/>
        </w:rPr>
        <w:t>为进一步规范和加强我校社会调查费用管理，确保科研活动顺利进行，根据上级有关规定和文件要求，结合学校实际情况和社会调查工作特点，制定本细则。</w:t>
      </w:r>
    </w:p>
    <w:p w:rsidR="004E0ACC" w:rsidRPr="00275D75" w:rsidRDefault="004E0ACC" w:rsidP="004E0ACC">
      <w:pPr>
        <w:ind w:firstLine="480"/>
      </w:pPr>
      <w:r w:rsidRPr="00275D75">
        <w:rPr>
          <w:rFonts w:ascii="黑体" w:eastAsia="黑体" w:hAnsi="黑体" w:hint="eastAsia"/>
        </w:rPr>
        <w:t xml:space="preserve">第二条  </w:t>
      </w:r>
      <w:r w:rsidRPr="00275D75">
        <w:rPr>
          <w:rFonts w:hAnsi="黑体" w:hint="eastAsia"/>
        </w:rPr>
        <w:t>本细则所称</w:t>
      </w:r>
      <w:r w:rsidRPr="00275D75">
        <w:rPr>
          <w:rFonts w:hint="eastAsia"/>
        </w:rPr>
        <w:t>社会调查是指学校科研人员为科研工作的开展而进行的访谈、社会研究、问卷测试等活动。所产生的费用为社会调查费，包括向调查人员提供的交通费、餐费、被调查人员的酬劳（以下称“被试费”）等。</w:t>
      </w:r>
    </w:p>
    <w:p w:rsidR="004E0ACC" w:rsidRPr="00275D75" w:rsidRDefault="004E0ACC" w:rsidP="004E0ACC">
      <w:pPr>
        <w:ind w:firstLine="482"/>
        <w:rPr>
          <w:rFonts w:ascii="仿宋_GB2312" w:eastAsia="仿宋_GB2312" w:hint="eastAsia"/>
        </w:rPr>
      </w:pPr>
      <w:r w:rsidRPr="00275D75">
        <w:rPr>
          <w:rFonts w:hint="eastAsia"/>
          <w:b/>
        </w:rPr>
        <w:t>第三条</w:t>
      </w:r>
      <w:r w:rsidRPr="00275D75">
        <w:rPr>
          <w:rFonts w:hint="eastAsia"/>
        </w:rPr>
        <w:t xml:space="preserve">  </w:t>
      </w:r>
      <w:r w:rsidRPr="00275D75">
        <w:rPr>
          <w:rFonts w:hint="eastAsia"/>
        </w:rPr>
        <w:t>交通费和差旅费</w:t>
      </w:r>
    </w:p>
    <w:p w:rsidR="004E0ACC" w:rsidRPr="00275D75" w:rsidRDefault="004E0ACC" w:rsidP="004E0ACC">
      <w:pPr>
        <w:ind w:firstLine="480"/>
      </w:pPr>
      <w:r w:rsidRPr="00275D75">
        <w:rPr>
          <w:rFonts w:hint="eastAsia"/>
        </w:rPr>
        <w:t>（一）调查人员的差旅费按照北京师范大学国内差旅费相关规定执行，列支“差旅费”。</w:t>
      </w:r>
    </w:p>
    <w:p w:rsidR="004E0ACC" w:rsidRPr="00275D75" w:rsidRDefault="004E0ACC" w:rsidP="004E0ACC">
      <w:pPr>
        <w:ind w:firstLine="480"/>
        <w:rPr>
          <w:rFonts w:hint="eastAsia"/>
          <w:spacing w:val="3"/>
        </w:rPr>
      </w:pPr>
      <w:r w:rsidRPr="00275D75">
        <w:rPr>
          <w:rFonts w:hAnsi="黑体" w:hint="eastAsia"/>
        </w:rPr>
        <w:t>（二）</w:t>
      </w:r>
      <w:r w:rsidRPr="00275D75">
        <w:rPr>
          <w:rFonts w:hint="eastAsia"/>
        </w:rPr>
        <w:t>调查过程中产生的调查人员、被调查人员的市内交通费，需分别填报《出租车车票报销明细表》，凭票据实报销。其中，调查人员市内交通费列支“交通费”或“差旅费”；被调查人员市内交通费列支“被试费”。</w:t>
      </w:r>
    </w:p>
    <w:p w:rsidR="004E0ACC" w:rsidRPr="00275D75" w:rsidRDefault="004E0ACC" w:rsidP="004E0ACC">
      <w:pPr>
        <w:ind w:firstLine="482"/>
      </w:pPr>
      <w:r w:rsidRPr="00275D75">
        <w:rPr>
          <w:rFonts w:hint="eastAsia"/>
          <w:b/>
        </w:rPr>
        <w:t>第四条</w:t>
      </w:r>
      <w:r w:rsidRPr="00275D75">
        <w:rPr>
          <w:rFonts w:hint="eastAsia"/>
        </w:rPr>
        <w:t xml:space="preserve"> </w:t>
      </w:r>
      <w:r w:rsidRPr="00275D75">
        <w:t xml:space="preserve"> </w:t>
      </w:r>
      <w:r w:rsidRPr="00275D75">
        <w:rPr>
          <w:rFonts w:hint="eastAsia"/>
        </w:rPr>
        <w:t>餐费</w:t>
      </w:r>
    </w:p>
    <w:p w:rsidR="004E0ACC" w:rsidRPr="00275D75" w:rsidRDefault="004E0ACC" w:rsidP="004E0ACC">
      <w:pPr>
        <w:ind w:firstLine="480"/>
      </w:pPr>
      <w:r w:rsidRPr="00275D75">
        <w:rPr>
          <w:rFonts w:hint="eastAsia"/>
        </w:rPr>
        <w:t>调查过程中产生的调查人员、被调查人员的餐费，按照工作餐标准，每人每餐不超过</w:t>
      </w:r>
      <w:r w:rsidRPr="00275D75">
        <w:rPr>
          <w:rFonts w:hint="eastAsia"/>
        </w:rPr>
        <w:t>50</w:t>
      </w:r>
      <w:r w:rsidRPr="00275D75">
        <w:rPr>
          <w:rFonts w:hint="eastAsia"/>
        </w:rPr>
        <w:t>元。调查人员餐费列支“工作餐”；被调查人员餐费列支“被试费”。需分别填写《北京师范大学工作餐审批单》《北京师范大学工作餐清单》，凭票据实报销。</w:t>
      </w:r>
    </w:p>
    <w:p w:rsidR="004E0ACC" w:rsidRPr="00275D75" w:rsidRDefault="004E0ACC" w:rsidP="004E0ACC">
      <w:pPr>
        <w:ind w:firstLine="482"/>
      </w:pPr>
      <w:r w:rsidRPr="00275D75">
        <w:rPr>
          <w:rFonts w:hint="eastAsia"/>
          <w:b/>
        </w:rPr>
        <w:t>第五条</w:t>
      </w:r>
      <w:r w:rsidRPr="00275D75">
        <w:rPr>
          <w:rFonts w:hint="eastAsia"/>
        </w:rPr>
        <w:t xml:space="preserve">  </w:t>
      </w:r>
      <w:r w:rsidRPr="00275D75">
        <w:rPr>
          <w:rFonts w:hint="eastAsia"/>
        </w:rPr>
        <w:t>被试费</w:t>
      </w:r>
    </w:p>
    <w:p w:rsidR="004E0ACC" w:rsidRPr="00275D75" w:rsidRDefault="004E0ACC" w:rsidP="004E0ACC">
      <w:pPr>
        <w:ind w:firstLine="480"/>
      </w:pPr>
      <w:r w:rsidRPr="00275D75">
        <w:rPr>
          <w:rFonts w:hint="eastAsia"/>
        </w:rPr>
        <w:t>（一）被调查人员为校内人员（包含在教职员工、在校学生、校内各单位聘用人员、离退休人员等），被试费以货币形式发放的，须在学校财务网上综合服务平台“网上申报系统”中按人员类别分别申报。</w:t>
      </w:r>
    </w:p>
    <w:p w:rsidR="004E0ACC" w:rsidRPr="00275D75" w:rsidRDefault="004E0ACC" w:rsidP="004E0ACC">
      <w:pPr>
        <w:ind w:firstLine="480"/>
        <w:rPr>
          <w:rFonts w:hint="eastAsia"/>
        </w:rPr>
      </w:pPr>
      <w:r w:rsidRPr="00275D75">
        <w:rPr>
          <w:rFonts w:hint="eastAsia"/>
        </w:rPr>
        <w:t>（二）被调查人员为校外人员，被试费需要以货币形式发放的，具体如下：</w:t>
      </w:r>
    </w:p>
    <w:p w:rsidR="004E0ACC" w:rsidRPr="00275D75" w:rsidRDefault="004E0ACC" w:rsidP="004E0ACC">
      <w:pPr>
        <w:ind w:firstLine="480"/>
      </w:pPr>
      <w:r w:rsidRPr="00275D75">
        <w:t>1.</w:t>
      </w:r>
      <w:r w:rsidRPr="00275D75">
        <w:rPr>
          <w:rFonts w:hint="eastAsia"/>
        </w:rPr>
        <w:t xml:space="preserve"> </w:t>
      </w:r>
      <w:r w:rsidRPr="00275D75">
        <w:rPr>
          <w:rFonts w:hint="eastAsia"/>
        </w:rPr>
        <w:t>发放金额未超过个人所得税劳务税起征点的（人民币</w:t>
      </w:r>
      <w:r w:rsidRPr="00275D75">
        <w:rPr>
          <w:rFonts w:hint="eastAsia"/>
        </w:rPr>
        <w:t>800</w:t>
      </w:r>
      <w:r w:rsidRPr="00275D75">
        <w:rPr>
          <w:rFonts w:hint="eastAsia"/>
        </w:rPr>
        <w:t>元</w:t>
      </w:r>
      <w:r w:rsidRPr="00275D75">
        <w:rPr>
          <w:rFonts w:hint="eastAsia"/>
        </w:rPr>
        <w:t>/</w:t>
      </w:r>
      <w:r w:rsidRPr="00275D75">
        <w:rPr>
          <w:rFonts w:hint="eastAsia"/>
        </w:rPr>
        <w:t>人），可通过网银对私直接打卡到每位调查者提供的银行卡，也可以凭支付记录（包含微信转账记录、支付宝转账记录、网银转账记录等）按照日常报销方式统一报销打卡到经办人银行卡。</w:t>
      </w:r>
    </w:p>
    <w:p w:rsidR="004E0ACC" w:rsidRPr="00275D75" w:rsidRDefault="004E0ACC" w:rsidP="004E0ACC">
      <w:pPr>
        <w:ind w:firstLine="480"/>
      </w:pPr>
      <w:r w:rsidRPr="00275D75">
        <w:t>2.</w:t>
      </w:r>
      <w:r w:rsidRPr="00275D75">
        <w:rPr>
          <w:rFonts w:hint="eastAsia"/>
        </w:rPr>
        <w:t xml:space="preserve"> </w:t>
      </w:r>
      <w:r w:rsidRPr="00275D75">
        <w:rPr>
          <w:rFonts w:hint="eastAsia"/>
        </w:rPr>
        <w:t>发放金额超过个人所得税劳务税起征点的（人民币</w:t>
      </w:r>
      <w:r w:rsidRPr="00275D75">
        <w:rPr>
          <w:rFonts w:hint="eastAsia"/>
        </w:rPr>
        <w:t>800</w:t>
      </w:r>
      <w:r w:rsidRPr="00275D75">
        <w:rPr>
          <w:rFonts w:hint="eastAsia"/>
        </w:rPr>
        <w:t>元</w:t>
      </w:r>
      <w:r w:rsidRPr="00275D75">
        <w:rPr>
          <w:rFonts w:hint="eastAsia"/>
        </w:rPr>
        <w:t>/</w:t>
      </w:r>
      <w:r w:rsidRPr="00275D75">
        <w:rPr>
          <w:rFonts w:hint="eastAsia"/>
        </w:rPr>
        <w:t>人），须在学校财务网上综合服务平台“网上申报系统”中进行申报。</w:t>
      </w:r>
    </w:p>
    <w:p w:rsidR="004E0ACC" w:rsidRPr="00275D75" w:rsidRDefault="004E0ACC" w:rsidP="004E0ACC">
      <w:pPr>
        <w:ind w:firstLine="480"/>
      </w:pPr>
      <w:r w:rsidRPr="00275D75">
        <w:t>3.</w:t>
      </w:r>
      <w:r w:rsidRPr="00275D75">
        <w:rPr>
          <w:rFonts w:hint="eastAsia"/>
        </w:rPr>
        <w:t xml:space="preserve"> </w:t>
      </w:r>
      <w:r w:rsidRPr="00275D75">
        <w:rPr>
          <w:rFonts w:hint="eastAsia"/>
        </w:rPr>
        <w:t>如需直接以现金支付，需提供包含被调查人员姓名、身份证号、联系方式</w:t>
      </w:r>
      <w:r w:rsidRPr="00275D75">
        <w:rPr>
          <w:rFonts w:hint="eastAsia"/>
        </w:rPr>
        <w:lastRenderedPageBreak/>
        <w:t>等信息的签收单，并书面说明现金发放原因，经项目负责人审核签字后，在学校财务网上综合服务平台“网上申报系统”中进行申报。</w:t>
      </w:r>
    </w:p>
    <w:p w:rsidR="004E0ACC" w:rsidRPr="00275D75" w:rsidRDefault="004E0ACC" w:rsidP="004E0ACC">
      <w:pPr>
        <w:ind w:firstLine="480"/>
      </w:pPr>
      <w:r w:rsidRPr="00275D75">
        <w:rPr>
          <w:rFonts w:hint="eastAsia"/>
        </w:rPr>
        <w:t>（三）被调查人员酬劳需要以实物形式发放的，具体如下：</w:t>
      </w:r>
    </w:p>
    <w:p w:rsidR="004E0ACC" w:rsidRPr="00275D75" w:rsidRDefault="004E0ACC" w:rsidP="004E0ACC">
      <w:pPr>
        <w:ind w:firstLine="480"/>
        <w:rPr>
          <w:rFonts w:hint="eastAsia"/>
        </w:rPr>
      </w:pPr>
      <w:r w:rsidRPr="00275D75">
        <w:rPr>
          <w:rFonts w:hint="eastAsia"/>
        </w:rPr>
        <w:t>1</w:t>
      </w:r>
      <w:r w:rsidRPr="00275D75">
        <w:t>.</w:t>
      </w:r>
      <w:r w:rsidRPr="00275D75">
        <w:rPr>
          <w:rFonts w:hint="eastAsia"/>
        </w:rPr>
        <w:t xml:space="preserve"> </w:t>
      </w:r>
      <w:r w:rsidRPr="00275D75">
        <w:rPr>
          <w:rFonts w:hint="eastAsia"/>
        </w:rPr>
        <w:t>购买被调查人员所需物品，须在学校国有资产管理处低值易耗品系统中录入申报，凭票据实报销，列支“被试费”。</w:t>
      </w:r>
    </w:p>
    <w:p w:rsidR="004E0ACC" w:rsidRPr="00275D75" w:rsidRDefault="004E0ACC" w:rsidP="004E0ACC">
      <w:pPr>
        <w:ind w:firstLine="480"/>
        <w:rPr>
          <w:rFonts w:hint="eastAsia"/>
        </w:rPr>
      </w:pPr>
      <w:r w:rsidRPr="00275D75">
        <w:rPr>
          <w:rFonts w:hint="eastAsia"/>
        </w:rPr>
        <w:t>2</w:t>
      </w:r>
      <w:r w:rsidRPr="00275D75">
        <w:t>.</w:t>
      </w:r>
      <w:r w:rsidRPr="00275D75">
        <w:rPr>
          <w:rFonts w:hint="eastAsia"/>
        </w:rPr>
        <w:t xml:space="preserve"> </w:t>
      </w:r>
      <w:r w:rsidRPr="00275D75">
        <w:rPr>
          <w:rFonts w:hint="eastAsia"/>
        </w:rPr>
        <w:t>报销用于发放给被调查人员的物品时，须提供被调查人员相关信息和调查事项说明。因开展社会调查活动学科特点不同，被调查人员信息、说明等内容不作统一要求，根据实际情况据实描述清楚，可自行设计表格。</w:t>
      </w:r>
    </w:p>
    <w:p w:rsidR="004E0ACC" w:rsidRPr="00275D75" w:rsidRDefault="004E0ACC" w:rsidP="004E0ACC">
      <w:pPr>
        <w:ind w:firstLine="480"/>
      </w:pPr>
      <w:r w:rsidRPr="00275D75">
        <w:rPr>
          <w:rFonts w:ascii="黑体" w:eastAsia="黑体" w:hAnsi="黑体" w:hint="eastAsia"/>
        </w:rPr>
        <w:t>第六条</w:t>
      </w:r>
      <w:r w:rsidRPr="00275D75">
        <w:rPr>
          <w:rFonts w:hint="eastAsia"/>
        </w:rPr>
        <w:t xml:space="preserve">  </w:t>
      </w:r>
      <w:r w:rsidRPr="00275D75">
        <w:rPr>
          <w:rFonts w:hint="eastAsia"/>
        </w:rPr>
        <w:t>社会调查活动中需制作展板、购买器皿等耗材的，须按照学校对低值易耗品相关要求进行登记，凭票据实报销，列支“专用材料费”，并和当次社会调查活动中的其他费用一起报销。</w:t>
      </w:r>
    </w:p>
    <w:p w:rsidR="004E0ACC" w:rsidRPr="00275D75" w:rsidRDefault="004E0ACC" w:rsidP="004E0ACC">
      <w:pPr>
        <w:ind w:firstLine="480"/>
      </w:pPr>
      <w:r w:rsidRPr="00275D75">
        <w:rPr>
          <w:rFonts w:ascii="黑体" w:eastAsia="黑体" w:hAnsi="黑体" w:hint="eastAsia"/>
        </w:rPr>
        <w:t xml:space="preserve">第七条 </w:t>
      </w:r>
      <w:r w:rsidRPr="00275D75">
        <w:rPr>
          <w:rFonts w:hint="eastAsia"/>
        </w:rPr>
        <w:t xml:space="preserve"> </w:t>
      </w:r>
      <w:r w:rsidRPr="00275D75">
        <w:rPr>
          <w:rFonts w:hint="eastAsia"/>
        </w:rPr>
        <w:t>开展社会调查活动前，如需办理借款事宜，需提交项目负责人、二级单位财务负责人审批的调查预算表。借款金额应少于社会调查预算表金额。</w:t>
      </w:r>
    </w:p>
    <w:p w:rsidR="004E0ACC" w:rsidRPr="00275D75" w:rsidRDefault="004E0ACC" w:rsidP="004E0ACC">
      <w:pPr>
        <w:ind w:firstLine="480"/>
        <w:rPr>
          <w:rFonts w:hint="eastAsia"/>
        </w:rPr>
      </w:pPr>
      <w:r w:rsidRPr="00275D75">
        <w:rPr>
          <w:rFonts w:hint="eastAsia"/>
        </w:rPr>
        <w:t>如需借款购买用于发放被调查人员的实物酬劳，应履行学校采购相关程序，采用公务卡或对公转账方式支付；如需借款用于发放被调查人员的货币酬劳，按照不超过预算金额的</w:t>
      </w:r>
      <w:r w:rsidRPr="00275D75">
        <w:rPr>
          <w:rFonts w:hint="eastAsia"/>
        </w:rPr>
        <w:t>70%</w:t>
      </w:r>
      <w:r w:rsidRPr="00275D75">
        <w:rPr>
          <w:rFonts w:hint="eastAsia"/>
        </w:rPr>
        <w:t>办理相关手续。</w:t>
      </w:r>
    </w:p>
    <w:p w:rsidR="004E0ACC" w:rsidRPr="00275D75" w:rsidRDefault="004E0ACC" w:rsidP="004E0ACC">
      <w:pPr>
        <w:ind w:firstLine="480"/>
        <w:rPr>
          <w:rFonts w:hint="eastAsia"/>
        </w:rPr>
      </w:pPr>
      <w:r w:rsidRPr="00275D75">
        <w:rPr>
          <w:rFonts w:ascii="黑体" w:eastAsia="黑体" w:hAnsi="黑体" w:hint="eastAsia"/>
        </w:rPr>
        <w:t>第八条</w:t>
      </w:r>
      <w:r w:rsidRPr="00275D75">
        <w:rPr>
          <w:rFonts w:hint="eastAsia"/>
          <w:b/>
        </w:rPr>
        <w:t xml:space="preserve">  </w:t>
      </w:r>
      <w:r w:rsidRPr="00275D75">
        <w:rPr>
          <w:rFonts w:hint="eastAsia"/>
        </w:rPr>
        <w:t>社会调查费应严格按相关预算执行，严格审批、</w:t>
      </w:r>
      <w:r w:rsidRPr="00275D75">
        <w:t>监管</w:t>
      </w:r>
      <w:r w:rsidRPr="00275D75">
        <w:rPr>
          <w:rFonts w:hint="eastAsia"/>
        </w:rPr>
        <w:t>，对虚构社会调查费、虚报被调查人员人数、冒领被试费等违规行为严肃</w:t>
      </w:r>
      <w:r w:rsidRPr="00275D75">
        <w:t>追责</w:t>
      </w:r>
      <w:r w:rsidRPr="00275D75">
        <w:rPr>
          <w:rFonts w:hint="eastAsia"/>
        </w:rPr>
        <w:t>。</w:t>
      </w:r>
    </w:p>
    <w:p w:rsidR="004E0ACC" w:rsidRPr="00275D75" w:rsidRDefault="004E0ACC" w:rsidP="004E0ACC">
      <w:pPr>
        <w:ind w:firstLine="480"/>
      </w:pPr>
      <w:r w:rsidRPr="00275D75">
        <w:rPr>
          <w:rFonts w:hint="eastAsia"/>
        </w:rPr>
        <w:t>（一）各二级单位应加强对本单位人员开展社会调查的内控管理，发现问题严肃处理，自觉接受学校有关部门对社会调查活动及经费支出的监督检查。</w:t>
      </w:r>
    </w:p>
    <w:p w:rsidR="004E0ACC" w:rsidRPr="00275D75" w:rsidRDefault="004E0ACC" w:rsidP="004E0ACC">
      <w:pPr>
        <w:ind w:firstLine="480"/>
        <w:rPr>
          <w:rFonts w:hint="eastAsia"/>
        </w:rPr>
      </w:pPr>
      <w:r w:rsidRPr="00275D75">
        <w:rPr>
          <w:rFonts w:hAnsi="黑体" w:hint="eastAsia"/>
        </w:rPr>
        <w:t>（二）</w:t>
      </w:r>
      <w:r w:rsidRPr="00275D75">
        <w:rPr>
          <w:rFonts w:hint="eastAsia"/>
        </w:rPr>
        <w:t>科研、财经、审计、巡察督导等职能部门对二级单位社会调查费的开支和使用情况等进行监督检查。对发现问题的单位，应责令整改，追回违规资金，并视情况予以通报。对直接责任人和单位负责人，报请学校纪检监察部门按规定给予相应处分。涉嫌犯罪的，依法移送司法机关追究刑事责任。</w:t>
      </w:r>
    </w:p>
    <w:p w:rsidR="004E0ACC" w:rsidRPr="00275D75" w:rsidRDefault="004E0ACC" w:rsidP="004E0ACC">
      <w:pPr>
        <w:ind w:firstLine="480"/>
      </w:pPr>
      <w:r w:rsidRPr="00275D75">
        <w:rPr>
          <w:rFonts w:ascii="黑体" w:eastAsia="黑体" w:hAnsi="黑体" w:hint="eastAsia"/>
        </w:rPr>
        <w:t xml:space="preserve">第九条 </w:t>
      </w:r>
      <w:r w:rsidRPr="00275D75">
        <w:rPr>
          <w:rFonts w:hint="eastAsia"/>
          <w:b/>
        </w:rPr>
        <w:t xml:space="preserve"> </w:t>
      </w:r>
      <w:r w:rsidRPr="00275D75">
        <w:rPr>
          <w:rFonts w:hint="eastAsia"/>
        </w:rPr>
        <w:t>本细则自发布之日起实施，由财经处负责解释。</w:t>
      </w:r>
    </w:p>
    <w:p w:rsidR="004E0ACC" w:rsidRPr="00275D75" w:rsidRDefault="004E0ACC" w:rsidP="004E0ACC">
      <w:pPr>
        <w:ind w:firstLine="480"/>
      </w:pPr>
    </w:p>
    <w:tbl>
      <w:tblPr>
        <w:tblW w:w="5000" w:type="pct"/>
        <w:jc w:val="center"/>
        <w:tblCellMar>
          <w:left w:w="0" w:type="dxa"/>
          <w:right w:w="0" w:type="dxa"/>
        </w:tblCellMar>
        <w:tblLook w:val="04A0" w:firstRow="1" w:lastRow="0" w:firstColumn="1" w:lastColumn="0" w:noHBand="0" w:noVBand="1"/>
      </w:tblPr>
      <w:tblGrid>
        <w:gridCol w:w="8306"/>
      </w:tblGrid>
      <w:tr w:rsidR="004E0ACC" w:rsidRPr="00275D75" w:rsidTr="0023581A">
        <w:trPr>
          <w:trHeight w:val="340"/>
          <w:jc w:val="center"/>
        </w:trPr>
        <w:tc>
          <w:tcPr>
            <w:tcW w:w="8480" w:type="dxa"/>
            <w:tcMar>
              <w:top w:w="0" w:type="dxa"/>
              <w:left w:w="108" w:type="dxa"/>
              <w:bottom w:w="0" w:type="dxa"/>
              <w:right w:w="108" w:type="dxa"/>
            </w:tcMar>
            <w:hideMark/>
          </w:tcPr>
          <w:p w:rsidR="004E0ACC" w:rsidRPr="00275D75" w:rsidRDefault="004E0ACC" w:rsidP="0023581A">
            <w:pPr>
              <w:ind w:firstLineChars="0" w:firstLine="0"/>
              <w:rPr>
                <w:rFonts w:hint="eastAsia"/>
              </w:rPr>
            </w:pPr>
            <w:r w:rsidRPr="00275D75">
              <w:rPr>
                <w:rFonts w:hint="eastAsia"/>
              </w:rPr>
              <w:t>北京师范大学校长办公室</w:t>
            </w:r>
            <w:r w:rsidRPr="00275D75">
              <w:rPr>
                <w:rFonts w:hint="eastAsia"/>
              </w:rPr>
              <w:t xml:space="preserve">                            2019</w:t>
            </w:r>
            <w:r w:rsidRPr="00275D75">
              <w:rPr>
                <w:rFonts w:hint="eastAsia"/>
              </w:rPr>
              <w:t>年</w:t>
            </w:r>
            <w:r w:rsidRPr="00275D75">
              <w:rPr>
                <w:rFonts w:hint="eastAsia"/>
              </w:rPr>
              <w:t>11</w:t>
            </w:r>
            <w:r w:rsidRPr="00275D75">
              <w:rPr>
                <w:rFonts w:hint="eastAsia"/>
              </w:rPr>
              <w:t>月</w:t>
            </w:r>
            <w:r w:rsidRPr="00275D75">
              <w:rPr>
                <w:rFonts w:hint="eastAsia"/>
              </w:rPr>
              <w:t>6</w:t>
            </w:r>
            <w:r w:rsidRPr="00275D75">
              <w:rPr>
                <w:rFonts w:hint="eastAsia"/>
              </w:rPr>
              <w:t>日印发</w:t>
            </w:r>
          </w:p>
        </w:tc>
      </w:tr>
    </w:tbl>
    <w:p w:rsidR="007B4EB4" w:rsidRPr="004E0ACC" w:rsidRDefault="007B4EB4">
      <w:pPr>
        <w:ind w:firstLine="480"/>
      </w:pPr>
      <w:bookmarkStart w:id="0" w:name="_GoBack"/>
      <w:bookmarkEnd w:id="0"/>
    </w:p>
    <w:sectPr w:rsidR="007B4EB4" w:rsidRPr="004E0AC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305" w:rsidRDefault="00734305" w:rsidP="004E0ACC">
      <w:pPr>
        <w:spacing w:line="240" w:lineRule="auto"/>
        <w:ind w:firstLine="480"/>
      </w:pPr>
      <w:r>
        <w:separator/>
      </w:r>
    </w:p>
  </w:endnote>
  <w:endnote w:type="continuationSeparator" w:id="0">
    <w:p w:rsidR="00734305" w:rsidRDefault="00734305" w:rsidP="004E0AC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panose1 w:val="02020803070505020304"/>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305" w:rsidRDefault="00734305" w:rsidP="004E0ACC">
      <w:pPr>
        <w:spacing w:line="240" w:lineRule="auto"/>
        <w:ind w:firstLine="480"/>
      </w:pPr>
      <w:r>
        <w:separator/>
      </w:r>
    </w:p>
  </w:footnote>
  <w:footnote w:type="continuationSeparator" w:id="0">
    <w:p w:rsidR="00734305" w:rsidRDefault="00734305" w:rsidP="004E0ACC">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CA5"/>
    <w:rsid w:val="00495CA5"/>
    <w:rsid w:val="004E0ACC"/>
    <w:rsid w:val="006F1356"/>
    <w:rsid w:val="00734305"/>
    <w:rsid w:val="007B4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7D5EE76-DF2A-4EED-9CF8-E7EB8D0B4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ACC"/>
    <w:pPr>
      <w:widowControl w:val="0"/>
      <w:overflowPunct w:val="0"/>
      <w:adjustRightInd w:val="0"/>
      <w:snapToGrid w:val="0"/>
      <w:spacing w:line="447" w:lineRule="atLeast"/>
      <w:ind w:firstLineChars="200" w:firstLine="200"/>
      <w:jc w:val="both"/>
    </w:pPr>
    <w:rPr>
      <w:rFonts w:ascii="Times New Roman" w:eastAsia="宋体" w:hAnsi="Times New Roman"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0ACC"/>
    <w:pPr>
      <w:pBdr>
        <w:bottom w:val="single" w:sz="6" w:space="1" w:color="auto"/>
      </w:pBdr>
      <w:tabs>
        <w:tab w:val="center" w:pos="4153"/>
        <w:tab w:val="right" w:pos="8306"/>
      </w:tabs>
      <w:overflowPunct/>
      <w:adjustRightInd/>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4E0ACC"/>
    <w:rPr>
      <w:sz w:val="18"/>
      <w:szCs w:val="18"/>
    </w:rPr>
  </w:style>
  <w:style w:type="paragraph" w:styleId="a5">
    <w:name w:val="footer"/>
    <w:basedOn w:val="a"/>
    <w:link w:val="a6"/>
    <w:uiPriority w:val="99"/>
    <w:unhideWhenUsed/>
    <w:rsid w:val="004E0ACC"/>
    <w:pPr>
      <w:tabs>
        <w:tab w:val="center" w:pos="4153"/>
        <w:tab w:val="right" w:pos="8306"/>
      </w:tabs>
      <w:overflowPunct/>
      <w:adjustRightInd/>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4E0ACC"/>
    <w:rPr>
      <w:sz w:val="18"/>
      <w:szCs w:val="18"/>
    </w:rPr>
  </w:style>
  <w:style w:type="paragraph" w:customStyle="1" w:styleId="1">
    <w:name w:val="样式1"/>
    <w:qFormat/>
    <w:rsid w:val="004E0ACC"/>
    <w:pPr>
      <w:keepNext/>
      <w:keepLines/>
      <w:widowControl w:val="0"/>
      <w:overflowPunct w:val="0"/>
      <w:adjustRightInd w:val="0"/>
      <w:snapToGrid w:val="0"/>
      <w:spacing w:beforeLines="150" w:before="150" w:afterLines="150" w:after="150" w:line="447" w:lineRule="atLeast"/>
      <w:jc w:val="center"/>
    </w:pPr>
    <w:rPr>
      <w:rFonts w:ascii="Times New Roman bold" w:eastAsia="黑体" w:hAnsi="Times New Roman bold" w:cs="Times New Roman"/>
      <w:bCs/>
      <w:sz w:val="32"/>
      <w:szCs w:val="32"/>
      <w:lang w:val="zh-TW" w:eastAsia="zh-TW"/>
    </w:rPr>
  </w:style>
  <w:style w:type="paragraph" w:customStyle="1" w:styleId="2">
    <w:name w:val="样式2"/>
    <w:qFormat/>
    <w:rsid w:val="004E0ACC"/>
    <w:pPr>
      <w:keepNext/>
      <w:keepLines/>
      <w:pageBreakBefore/>
      <w:tabs>
        <w:tab w:val="left" w:pos="720"/>
      </w:tabs>
      <w:overflowPunct w:val="0"/>
      <w:spacing w:line="447" w:lineRule="atLeast"/>
      <w:jc w:val="center"/>
    </w:pPr>
    <w:rPr>
      <w:rFonts w:ascii="华文中宋" w:eastAsia="华文中宋" w:hAnsi="华文中宋" w:cs="Times New Roman"/>
      <w:b/>
      <w:color w:val="FF0000"/>
      <w:spacing w:val="-4"/>
      <w:w w:val="65"/>
      <w:sz w:val="70"/>
      <w:szCs w:val="100"/>
    </w:rPr>
  </w:style>
  <w:style w:type="paragraph" w:customStyle="1" w:styleId="3">
    <w:name w:val="样式3"/>
    <w:qFormat/>
    <w:rsid w:val="004E0ACC"/>
    <w:pPr>
      <w:shd w:val="clear" w:color="auto" w:fill="FFFFFF"/>
      <w:overflowPunct w:val="0"/>
      <w:adjustRightInd w:val="0"/>
      <w:snapToGrid w:val="0"/>
      <w:spacing w:beforeLines="50" w:before="50" w:line="447" w:lineRule="atLeast"/>
      <w:jc w:val="center"/>
    </w:pPr>
    <w:rPr>
      <w:rFonts w:ascii="Times New Roman" w:eastAsia="仿宋_GB2312" w:hAnsi="Times New Roman" w:cs="Times New Roman"/>
      <w:color w:val="000000"/>
      <w:kern w:val="0"/>
      <w:sz w:val="32"/>
      <w:szCs w:val="28"/>
      <w:bdr w:val="none" w:sz="0" w:space="0" w:color="auto" w:frame="1"/>
    </w:rPr>
  </w:style>
  <w:style w:type="paragraph" w:customStyle="1" w:styleId="a7">
    <w:name w:val="时间"/>
    <w:qFormat/>
    <w:rsid w:val="004E0ACC"/>
    <w:pPr>
      <w:overflowPunct w:val="0"/>
      <w:adjustRightInd w:val="0"/>
      <w:snapToGrid w:val="0"/>
      <w:spacing w:line="447" w:lineRule="atLeast"/>
      <w:ind w:rightChars="200" w:right="200"/>
      <w:jc w:val="right"/>
    </w:pPr>
    <w:rPr>
      <w:rFonts w:ascii="Times New Roman" w:eastAsia="宋体" w:hAnsi="Times New Roman" w:cs="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297</Words>
  <Characters>1699</Characters>
  <Application>Microsoft Office Word</Application>
  <DocSecurity>0</DocSecurity>
  <Lines>14</Lines>
  <Paragraphs>3</Paragraphs>
  <ScaleCrop>false</ScaleCrop>
  <Company>Microsoft</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2021-03-17T01:09:00Z</dcterms:created>
  <dcterms:modified xsi:type="dcterms:W3CDTF">2021-03-17T01:09:00Z</dcterms:modified>
</cp:coreProperties>
</file>